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85" w:rsidRDefault="00EB7485" w:rsidP="00226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26EA6">
        <w:rPr>
          <w:rFonts w:ascii="Times New Roman" w:hAnsi="Times New Roman" w:cs="Times New Roman"/>
          <w:b/>
          <w:bCs/>
          <w:sz w:val="36"/>
          <w:szCs w:val="28"/>
        </w:rPr>
        <w:t>"Tener vivo il fuoco, non adorare le ceneri"</w:t>
      </w:r>
      <w:r w:rsidRPr="00226EA6">
        <w:rPr>
          <w:rFonts w:ascii="Times New Roman" w:hAnsi="Times New Roman" w:cs="Times New Roman"/>
          <w:b/>
          <w:bCs/>
          <w:sz w:val="36"/>
          <w:szCs w:val="28"/>
        </w:rPr>
        <w:br/>
        <w:t>" Fiore di mandorlo come Gesù primavera di tutta l'umanità</w:t>
      </w: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6"/>
        </w:rPr>
        <w:sectPr w:rsidR="00226EA6" w:rsidRPr="00226EA6" w:rsidSect="00226EA6">
          <w:pgSz w:w="11906" w:h="16838"/>
          <w:pgMar w:top="144" w:right="1239" w:bottom="144" w:left="1353" w:header="720" w:footer="720" w:gutter="0"/>
          <w:cols w:space="720"/>
          <w:noEndnote/>
        </w:sect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ind w:firstLine="1009"/>
        <w:rPr>
          <w:rFonts w:ascii="Times New Roman" w:hAnsi="Times New Roman" w:cs="Times New Roman"/>
          <w:b/>
          <w:bCs/>
          <w:sz w:val="24"/>
          <w:szCs w:val="20"/>
        </w:rPr>
      </w:pPr>
      <w:r w:rsidRPr="00226EA6">
        <w:rPr>
          <w:rFonts w:ascii="Times New Roman" w:hAnsi="Times New Roman" w:cs="Times New Roman"/>
          <w:b/>
          <w:bCs/>
          <w:sz w:val="24"/>
          <w:szCs w:val="20"/>
        </w:rPr>
        <w:lastRenderedPageBreak/>
        <w:t>Da Avvenire del 8 marzo 2015</w:t>
      </w: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378" w:line="240" w:lineRule="auto"/>
        <w:rPr>
          <w:rFonts w:ascii="Times New Roman" w:hAnsi="Times New Roman" w:cs="Times New Roman"/>
          <w:b/>
          <w:bCs/>
          <w:sz w:val="10"/>
          <w:szCs w:val="6"/>
        </w:r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6"/>
        </w:rPr>
        <w:sectPr w:rsidR="00226EA6" w:rsidRPr="00226EA6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226EA6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Pubblichiamo il testo del discorso pronunciato ieri dal Papa durante l'incontro con le </w:t>
      </w:r>
      <w:r w:rsidRPr="00226EA6">
        <w:rPr>
          <w:rFonts w:ascii="Times New Roman" w:hAnsi="Times New Roman" w:cs="Times New Roman"/>
          <w:b/>
          <w:bCs/>
          <w:sz w:val="24"/>
          <w:szCs w:val="20"/>
        </w:rPr>
        <w:br/>
        <w:t>Comunità di Comunione e Liberazione.</w:t>
      </w: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369" w:line="240" w:lineRule="auto"/>
        <w:rPr>
          <w:rFonts w:ascii="Times New Roman" w:hAnsi="Times New Roman" w:cs="Times New Roman"/>
          <w:b/>
          <w:bCs/>
          <w:sz w:val="10"/>
          <w:szCs w:val="6"/>
        </w:r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6"/>
        </w:rPr>
        <w:sectPr w:rsidR="00226EA6" w:rsidRPr="00226EA6">
          <w:type w:val="continuous"/>
          <w:pgSz w:w="11906" w:h="16838"/>
          <w:pgMar w:top="144" w:right="2024" w:bottom="144" w:left="1184" w:header="720" w:footer="720" w:gutter="0"/>
          <w:cols w:space="720"/>
          <w:noEndnote/>
        </w:sect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26EA6">
        <w:rPr>
          <w:rFonts w:ascii="Times New Roman" w:hAnsi="Times New Roman" w:cs="Times New Roman"/>
          <w:sz w:val="24"/>
          <w:szCs w:val="20"/>
        </w:rPr>
        <w:lastRenderedPageBreak/>
        <w:t xml:space="preserve">Cari fratelli e sorelle, buongiorno! Do il benvenuto a tutti voi e vi ringrazio per il vostro affetto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caloroso! Rivolgo il mio cordiale saluto ai cardinali e ai vescovi. Saluto don </w:t>
      </w:r>
      <w:proofErr w:type="spellStart"/>
      <w:r w:rsidRPr="00226EA6">
        <w:rPr>
          <w:rFonts w:ascii="Times New Roman" w:hAnsi="Times New Roman" w:cs="Times New Roman"/>
          <w:sz w:val="24"/>
          <w:szCs w:val="20"/>
        </w:rPr>
        <w:t>Julián</w:t>
      </w:r>
      <w:proofErr w:type="spellEnd"/>
      <w:r w:rsidRPr="00226EA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26EA6">
        <w:rPr>
          <w:rFonts w:ascii="Times New Roman" w:hAnsi="Times New Roman" w:cs="Times New Roman"/>
          <w:sz w:val="24"/>
          <w:szCs w:val="20"/>
        </w:rPr>
        <w:t>Carron</w:t>
      </w:r>
      <w:proofErr w:type="spellEnd"/>
      <w:r w:rsidRPr="00226EA6">
        <w:rPr>
          <w:rFonts w:ascii="Times New Roman" w:hAnsi="Times New Roman" w:cs="Times New Roman"/>
          <w:sz w:val="24"/>
          <w:szCs w:val="20"/>
        </w:rPr>
        <w:t xml:space="preserve">, </w:t>
      </w:r>
      <w:r w:rsidRPr="00226EA6">
        <w:rPr>
          <w:rFonts w:ascii="Times New Roman" w:hAnsi="Times New Roman" w:cs="Times New Roman"/>
          <w:sz w:val="24"/>
          <w:szCs w:val="20"/>
        </w:rPr>
        <w:br/>
        <w:t>presidente della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26EA6">
        <w:rPr>
          <w:rFonts w:ascii="Times New Roman" w:hAnsi="Times New Roman" w:cs="Times New Roman"/>
          <w:sz w:val="24"/>
          <w:szCs w:val="20"/>
        </w:rPr>
        <w:t xml:space="preserve">vostra Fraternità, e lo ringrazio per le parole che mi ha indirizzato a nome di tutti; e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la ringrazio anche, don </w:t>
      </w:r>
      <w:proofErr w:type="spellStart"/>
      <w:r w:rsidRPr="00226EA6">
        <w:rPr>
          <w:rFonts w:ascii="Times New Roman" w:hAnsi="Times New Roman" w:cs="Times New Roman"/>
          <w:sz w:val="24"/>
          <w:szCs w:val="20"/>
        </w:rPr>
        <w:t>Julián</w:t>
      </w:r>
      <w:proofErr w:type="spellEnd"/>
      <w:r w:rsidRPr="00226EA6">
        <w:rPr>
          <w:rFonts w:ascii="Times New Roman" w:hAnsi="Times New Roman" w:cs="Times New Roman"/>
          <w:sz w:val="24"/>
          <w:szCs w:val="20"/>
        </w:rPr>
        <w:t xml:space="preserve">, per quella bella lettera che Lei ha scritto a tutti, invitandoli a venire.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Grazie tante! Il mio primo pensiero va al vostro fondatore, monsignor Luigi Giussani, ricordando il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decimo anniversario della sua nascita al Cielo. Sono riconoscente a don Giussani per varie ragioni.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La prima, più personale, è il bene che quest'uomo ha fatto a me e alla mia vita sacerdotale, </w:t>
      </w:r>
      <w:r w:rsidRPr="00226EA6">
        <w:rPr>
          <w:rFonts w:ascii="Times New Roman" w:hAnsi="Times New Roman" w:cs="Times New Roman"/>
          <w:sz w:val="24"/>
          <w:szCs w:val="20"/>
        </w:rPr>
        <w:br/>
        <w:t>attraverso la lettura dei suoi libri e dei suoi articoli. L'altra ragione è che il suo pensiero è profondamente umano e giunge f</w:t>
      </w:r>
      <w:r>
        <w:rPr>
          <w:rFonts w:ascii="Times New Roman" w:hAnsi="Times New Roman" w:cs="Times New Roman"/>
          <w:sz w:val="24"/>
          <w:szCs w:val="20"/>
        </w:rPr>
        <w:t xml:space="preserve">ino al più intimo dell'anelito </w:t>
      </w:r>
      <w:r w:rsidRPr="00226EA6">
        <w:rPr>
          <w:rFonts w:ascii="Times New Roman" w:hAnsi="Times New Roman" w:cs="Times New Roman"/>
          <w:sz w:val="24"/>
          <w:szCs w:val="20"/>
        </w:rPr>
        <w:t>dell'uomo. Voi sapete quanto importante fosse per don Giussani l'esperienza dell'incontro</w:t>
      </w:r>
      <w:r>
        <w:rPr>
          <w:rFonts w:ascii="Times New Roman" w:hAnsi="Times New Roman" w:cs="Times New Roman"/>
          <w:sz w:val="24"/>
          <w:szCs w:val="20"/>
        </w:rPr>
        <w:t xml:space="preserve">: incontro non con un'idea, ma </w:t>
      </w:r>
      <w:r w:rsidRPr="00226EA6">
        <w:rPr>
          <w:rFonts w:ascii="Times New Roman" w:hAnsi="Times New Roman" w:cs="Times New Roman"/>
          <w:sz w:val="24"/>
          <w:szCs w:val="20"/>
        </w:rPr>
        <w:t xml:space="preserve">con una Persona, con Gesù Cristo. Cosi lui ha educato alla libertà, guidando all'incontro con Cristo,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perché Cristo </w:t>
      </w:r>
      <w:proofErr w:type="spellStart"/>
      <w:r w:rsidRPr="00226EA6">
        <w:rPr>
          <w:rFonts w:ascii="Times New Roman" w:hAnsi="Times New Roman" w:cs="Times New Roman"/>
          <w:sz w:val="24"/>
          <w:szCs w:val="20"/>
        </w:rPr>
        <w:t>cidà</w:t>
      </w:r>
      <w:proofErr w:type="spellEnd"/>
      <w:r w:rsidRPr="00226EA6">
        <w:rPr>
          <w:rFonts w:ascii="Times New Roman" w:hAnsi="Times New Roman" w:cs="Times New Roman"/>
          <w:sz w:val="24"/>
          <w:szCs w:val="20"/>
        </w:rPr>
        <w:t xml:space="preserve"> la vera libertà. Parlando dell'incontro mi viene in mente "La vocazione di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Matteo", quel Caravaggio davanti al quale mi fermavo a lungo in San Luigi dei Francesi, ogni volta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che venivo a Roma. Nessuno di quelli che stavano li, compreso Matteo avido di denaro, poteva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credere al messaggio di quel dito che lo indicava, al messaggio di quegli occhi che lo guardavano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con misericordia e lo sceglievano per la sequela. Sentiva quello stupore dell'incontro. È cosi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l'incontro con Cristo che viene e ci invita. </w:t>
      </w:r>
    </w:p>
    <w:p w:rsidR="00EB7485" w:rsidRDefault="00226EA6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26EA6">
        <w:rPr>
          <w:rFonts w:ascii="Times New Roman" w:hAnsi="Times New Roman" w:cs="Times New Roman"/>
          <w:sz w:val="24"/>
          <w:szCs w:val="20"/>
        </w:rPr>
        <w:t xml:space="preserve">Tutto, nella nostra vita, oggi come al tempo di Gesù, incomincia con un incontro. Un incontro con </w:t>
      </w:r>
      <w:r w:rsidRPr="00226EA6">
        <w:rPr>
          <w:rFonts w:ascii="Times New Roman" w:hAnsi="Times New Roman" w:cs="Times New Roman"/>
          <w:sz w:val="24"/>
          <w:szCs w:val="20"/>
        </w:rPr>
        <w:br/>
        <w:t>quest'Uomo, il falegname di Nazaret, un uomo come tutti e allo stesso tempo d</w:t>
      </w:r>
      <w:r>
        <w:rPr>
          <w:rFonts w:ascii="Times New Roman" w:hAnsi="Times New Roman" w:cs="Times New Roman"/>
          <w:sz w:val="24"/>
          <w:szCs w:val="20"/>
        </w:rPr>
        <w:t xml:space="preserve">iverso. Pensiamo al Vangelo di </w:t>
      </w:r>
      <w:r w:rsidRPr="00226EA6">
        <w:rPr>
          <w:rFonts w:ascii="Times New Roman" w:hAnsi="Times New Roman" w:cs="Times New Roman"/>
          <w:sz w:val="24"/>
          <w:szCs w:val="20"/>
        </w:rPr>
        <w:t>Giovanni, là dove racconta del primo incontro dei discepoli con Ge</w:t>
      </w:r>
      <w:r>
        <w:rPr>
          <w:rFonts w:ascii="Times New Roman" w:hAnsi="Times New Roman" w:cs="Times New Roman"/>
          <w:sz w:val="24"/>
          <w:szCs w:val="20"/>
        </w:rPr>
        <w:t xml:space="preserve">sù (cfr 1,35-42). Andrea, </w:t>
      </w:r>
      <w:r w:rsidRPr="00226EA6">
        <w:rPr>
          <w:rFonts w:ascii="Times New Roman" w:hAnsi="Times New Roman" w:cs="Times New Roman"/>
          <w:sz w:val="24"/>
          <w:szCs w:val="20"/>
        </w:rPr>
        <w:t>Giovanni, Simone: si sentirono guardati fin nel profondo, conosciut</w:t>
      </w:r>
      <w:r>
        <w:rPr>
          <w:rFonts w:ascii="Times New Roman" w:hAnsi="Times New Roman" w:cs="Times New Roman"/>
          <w:sz w:val="24"/>
          <w:szCs w:val="20"/>
        </w:rPr>
        <w:t xml:space="preserve">i intimamente, e questo generò </w:t>
      </w:r>
      <w:r w:rsidRPr="00226EA6">
        <w:rPr>
          <w:rFonts w:ascii="Times New Roman" w:hAnsi="Times New Roman" w:cs="Times New Roman"/>
          <w:sz w:val="24"/>
          <w:szCs w:val="20"/>
        </w:rPr>
        <w:t xml:space="preserve">in loro una sorpresa, uno stupore che, immediatamente, li fece sentire </w:t>
      </w:r>
      <w:r>
        <w:rPr>
          <w:rFonts w:ascii="Times New Roman" w:hAnsi="Times New Roman" w:cs="Times New Roman"/>
          <w:sz w:val="24"/>
          <w:szCs w:val="20"/>
        </w:rPr>
        <w:t xml:space="preserve">legati a Lui... O quando, dopo </w:t>
      </w:r>
      <w:r w:rsidRPr="00226EA6">
        <w:rPr>
          <w:rFonts w:ascii="Times New Roman" w:hAnsi="Times New Roman" w:cs="Times New Roman"/>
          <w:sz w:val="24"/>
          <w:szCs w:val="20"/>
        </w:rPr>
        <w:t>la Risurrezione, Gesù chiede a Pietro: «Mi ami?» (Gv 21,15), e Piet</w:t>
      </w:r>
      <w:r>
        <w:rPr>
          <w:rFonts w:ascii="Times New Roman" w:hAnsi="Times New Roman" w:cs="Times New Roman"/>
          <w:sz w:val="24"/>
          <w:szCs w:val="20"/>
        </w:rPr>
        <w:t xml:space="preserve">ro risponde: «Si»; quel si non </w:t>
      </w:r>
      <w:r w:rsidRPr="00226EA6">
        <w:rPr>
          <w:rFonts w:ascii="Times New Roman" w:hAnsi="Times New Roman" w:cs="Times New Roman"/>
          <w:sz w:val="24"/>
          <w:szCs w:val="20"/>
        </w:rPr>
        <w:t xml:space="preserve">era l'esito di una forza di volontà, non veniva solo dalla decisione </w:t>
      </w:r>
      <w:r>
        <w:rPr>
          <w:rFonts w:ascii="Times New Roman" w:hAnsi="Times New Roman" w:cs="Times New Roman"/>
          <w:sz w:val="24"/>
          <w:szCs w:val="20"/>
        </w:rPr>
        <w:t xml:space="preserve">dell'uomo Simone: veniva prima </w:t>
      </w:r>
      <w:r w:rsidRPr="00226EA6">
        <w:rPr>
          <w:rFonts w:ascii="Times New Roman" w:hAnsi="Times New Roman" w:cs="Times New Roman"/>
          <w:sz w:val="24"/>
          <w:szCs w:val="20"/>
        </w:rPr>
        <w:t xml:space="preserve">ancora dalla Grazia, era quel </w:t>
      </w:r>
      <w:r w:rsidRPr="00226EA6">
        <w:rPr>
          <w:rFonts w:ascii="Times New Roman" w:hAnsi="Times New Roman" w:cs="Times New Roman"/>
          <w:i/>
          <w:iCs/>
          <w:sz w:val="24"/>
          <w:szCs w:val="20"/>
        </w:rPr>
        <w:t>"</w:t>
      </w:r>
      <w:proofErr w:type="spellStart"/>
      <w:r w:rsidRPr="00226EA6">
        <w:rPr>
          <w:rFonts w:ascii="Times New Roman" w:hAnsi="Times New Roman" w:cs="Times New Roman"/>
          <w:i/>
          <w:iCs/>
          <w:sz w:val="24"/>
          <w:szCs w:val="20"/>
        </w:rPr>
        <w:t>primerear</w:t>
      </w:r>
      <w:proofErr w:type="spellEnd"/>
      <w:r w:rsidRPr="00226EA6">
        <w:rPr>
          <w:rFonts w:ascii="Times New Roman" w:hAnsi="Times New Roman" w:cs="Times New Roman"/>
          <w:i/>
          <w:iCs/>
          <w:sz w:val="24"/>
          <w:szCs w:val="20"/>
        </w:rPr>
        <w:t xml:space="preserve">", </w:t>
      </w:r>
      <w:r w:rsidRPr="00226EA6">
        <w:rPr>
          <w:rFonts w:ascii="Times New Roman" w:hAnsi="Times New Roman" w:cs="Times New Roman"/>
          <w:sz w:val="24"/>
          <w:szCs w:val="20"/>
        </w:rPr>
        <w:t>quel precedere della Grazia. Questa fu l</w:t>
      </w:r>
      <w:r>
        <w:rPr>
          <w:rFonts w:ascii="Times New Roman" w:hAnsi="Times New Roman" w:cs="Times New Roman"/>
          <w:sz w:val="24"/>
          <w:szCs w:val="20"/>
        </w:rPr>
        <w:t xml:space="preserve">a scoperta </w:t>
      </w:r>
      <w:r w:rsidRPr="00226EA6">
        <w:rPr>
          <w:rFonts w:ascii="Times New Roman" w:hAnsi="Times New Roman" w:cs="Times New Roman"/>
          <w:sz w:val="24"/>
          <w:szCs w:val="20"/>
        </w:rPr>
        <w:t xml:space="preserve">decisiva per san Paolo, per sant'Agostino, e tanti altri santi: Gesù Cristo sempre è primo, ci </w:t>
      </w:r>
      <w:r w:rsidRPr="00226EA6">
        <w:rPr>
          <w:rFonts w:ascii="Times New Roman" w:hAnsi="Times New Roman" w:cs="Times New Roman"/>
          <w:sz w:val="24"/>
          <w:szCs w:val="20"/>
        </w:rPr>
        <w:br/>
      </w:r>
      <w:proofErr w:type="spellStart"/>
      <w:r w:rsidRPr="00226EA6">
        <w:rPr>
          <w:rFonts w:ascii="Times New Roman" w:hAnsi="Times New Roman" w:cs="Times New Roman"/>
          <w:i/>
          <w:iCs/>
          <w:sz w:val="24"/>
          <w:szCs w:val="20"/>
        </w:rPr>
        <w:t>primerea</w:t>
      </w:r>
      <w:proofErr w:type="spellEnd"/>
      <w:r w:rsidRPr="00226EA6"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r w:rsidRPr="00226EA6">
        <w:rPr>
          <w:rFonts w:ascii="Times New Roman" w:hAnsi="Times New Roman" w:cs="Times New Roman"/>
          <w:sz w:val="24"/>
          <w:szCs w:val="20"/>
        </w:rPr>
        <w:t xml:space="preserve">ci aspetta, Gesù Cristo ci precede sempre; e quando noi arriviamo, Lui stava già </w:t>
      </w:r>
      <w:r w:rsidRPr="00226EA6">
        <w:rPr>
          <w:rFonts w:ascii="Times New Roman" w:hAnsi="Times New Roman" w:cs="Times New Roman"/>
          <w:sz w:val="24"/>
          <w:szCs w:val="20"/>
        </w:rPr>
        <w:br/>
        <w:t>aspettando. Lui è come il fiore del mandorlo: è quello che fio</w:t>
      </w:r>
      <w:r>
        <w:rPr>
          <w:rFonts w:ascii="Times New Roman" w:hAnsi="Times New Roman" w:cs="Times New Roman"/>
          <w:sz w:val="24"/>
          <w:szCs w:val="20"/>
        </w:rPr>
        <w:t xml:space="preserve">risce per primo, e annuncia la </w:t>
      </w:r>
      <w:r w:rsidRPr="00226EA6">
        <w:rPr>
          <w:rFonts w:ascii="Times New Roman" w:hAnsi="Times New Roman" w:cs="Times New Roman"/>
          <w:sz w:val="24"/>
          <w:szCs w:val="20"/>
        </w:rPr>
        <w:t xml:space="preserve">primavera. E non si può capire questa dinamica dell'incontro che suscita lo stupore e l'adesione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senza la misericordia. Solo chi è stato accarezzato dalla tenerezza della misericordia, conosce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veramente il Signore. Il luogo privilegiato dell'incontro è la carezza della misericordia di Gesù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Cristo verso il mio peccato. E per questo, alcune volte, voi mi avete sentito dire che il posto, il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luogo privilegiato dell'incontro con Gesù Cristo è il mio peccato. È grazie a questo abbraccio di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misericordia che viene voglia di rispondere e di cambiare, e che può scaturire una vita diversa. La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morale cristiana non è lo sforzo titanico, volontaristico, di chi decide di essere coerente e ci riesce, </w:t>
      </w:r>
      <w:r w:rsidRPr="00226EA6">
        <w:rPr>
          <w:rFonts w:ascii="Times New Roman" w:hAnsi="Times New Roman" w:cs="Times New Roman"/>
          <w:sz w:val="24"/>
          <w:szCs w:val="20"/>
        </w:rPr>
        <w:br/>
        <w:t xml:space="preserve">una sorta di sfida solitaria di </w:t>
      </w:r>
      <w:r w:rsidR="00EB7485">
        <w:rPr>
          <w:rFonts w:ascii="Times New Roman" w:hAnsi="Times New Roman" w:cs="Times New Roman"/>
          <w:sz w:val="24"/>
          <w:szCs w:val="20"/>
        </w:rPr>
        <w:t>fr</w:t>
      </w:r>
      <w:r w:rsidRPr="00226EA6">
        <w:rPr>
          <w:rFonts w:ascii="Times New Roman" w:hAnsi="Times New Roman" w:cs="Times New Roman"/>
          <w:sz w:val="24"/>
          <w:szCs w:val="20"/>
        </w:rPr>
        <w:t>onte al mondo. No. Questa non è l</w:t>
      </w:r>
      <w:r>
        <w:rPr>
          <w:rFonts w:ascii="Times New Roman" w:hAnsi="Times New Roman" w:cs="Times New Roman"/>
          <w:sz w:val="24"/>
          <w:szCs w:val="20"/>
        </w:rPr>
        <w:t xml:space="preserve">a morale cristiana, è un'altra </w:t>
      </w:r>
      <w:r w:rsidRPr="00226EA6">
        <w:rPr>
          <w:rFonts w:ascii="Times New Roman" w:hAnsi="Times New Roman" w:cs="Times New Roman"/>
          <w:sz w:val="24"/>
          <w:szCs w:val="20"/>
        </w:rPr>
        <w:t>cosa. La morale cristiana è risposta, è la risposta commoss</w:t>
      </w:r>
      <w:r>
        <w:rPr>
          <w:rFonts w:ascii="Times New Roman" w:hAnsi="Times New Roman" w:cs="Times New Roman"/>
          <w:sz w:val="24"/>
          <w:szCs w:val="20"/>
        </w:rPr>
        <w:t xml:space="preserve">a di fronte a una misericordia </w:t>
      </w:r>
      <w:r w:rsidRPr="00226EA6">
        <w:rPr>
          <w:rFonts w:ascii="Times New Roman" w:hAnsi="Times New Roman" w:cs="Times New Roman"/>
          <w:sz w:val="24"/>
          <w:szCs w:val="20"/>
        </w:rPr>
        <w:t xml:space="preserve">sorprendente, imprevedibile, addirittura "ingiusta" secondo i criteri umani, di Uno che mi conosce, </w:t>
      </w:r>
      <w:r>
        <w:rPr>
          <w:rFonts w:ascii="Times New Roman" w:hAnsi="Times New Roman" w:cs="Times New Roman"/>
          <w:sz w:val="24"/>
          <w:szCs w:val="20"/>
        </w:rPr>
        <w:t xml:space="preserve">conosce i miei tradimenti e mi </w:t>
      </w:r>
      <w:r w:rsidRPr="00226EA6">
        <w:rPr>
          <w:rFonts w:ascii="Times New Roman" w:hAnsi="Times New Roman" w:cs="Times New Roman"/>
          <w:sz w:val="24"/>
          <w:szCs w:val="20"/>
        </w:rPr>
        <w:t xml:space="preserve">vuole bene lo stesso, mi stima, mi abbraccia, mi chiama di nuovo, </w:t>
      </w:r>
      <w:r>
        <w:rPr>
          <w:rFonts w:ascii="Times New Roman" w:hAnsi="Times New Roman" w:cs="Times New Roman"/>
          <w:sz w:val="24"/>
          <w:szCs w:val="20"/>
        </w:rPr>
        <w:t xml:space="preserve">spera in me, attende da me. La </w:t>
      </w:r>
      <w:r w:rsidRPr="00226EA6">
        <w:rPr>
          <w:rFonts w:ascii="Times New Roman" w:hAnsi="Times New Roman" w:cs="Times New Roman"/>
          <w:sz w:val="24"/>
          <w:szCs w:val="20"/>
        </w:rPr>
        <w:t>morale cristiana non è non cadere mai, ma alzarsi sempre, grazie alla sua mano che ci prende.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B7485" w:rsidRDefault="00226EA6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EA6">
        <w:rPr>
          <w:rFonts w:ascii="Times New Roman" w:hAnsi="Times New Roman" w:cs="Times New Roman"/>
          <w:sz w:val="24"/>
          <w:szCs w:val="20"/>
        </w:rPr>
        <w:t xml:space="preserve"> E la</w:t>
      </w:r>
      <w:r w:rsidR="00EB7485">
        <w:rPr>
          <w:rFonts w:ascii="Times New Roman" w:hAnsi="Times New Roman" w:cs="Times New Roman"/>
          <w:sz w:val="24"/>
          <w:szCs w:val="20"/>
        </w:rPr>
        <w:t xml:space="preserve"> </w:t>
      </w:r>
      <w:r w:rsidR="00EB7485">
        <w:rPr>
          <w:rFonts w:ascii="Times New Roman" w:hAnsi="Times New Roman" w:cs="Times New Roman"/>
        </w:rPr>
        <w:t xml:space="preserve">strada della Chiesa è anche questa: lasciare che si manifesti la grande misericordia di Dio. Dicevo, </w:t>
      </w:r>
      <w:r w:rsidR="00EB7485">
        <w:rPr>
          <w:rFonts w:ascii="Times New Roman" w:hAnsi="Times New Roman" w:cs="Times New Roman"/>
        </w:rPr>
        <w:br/>
        <w:t xml:space="preserve">nei giorni scorsi, ai nuovi Cardinali: «La strada della Chiesa è quella di non condannare </w:t>
      </w:r>
      <w:r w:rsidR="00EB7485">
        <w:rPr>
          <w:rFonts w:ascii="Times New Roman" w:hAnsi="Times New Roman" w:cs="Times New Roman"/>
        </w:rPr>
        <w:br/>
        <w:t xml:space="preserve">eternamente nessuno; di effondere la misericordia di Dio a tutte le persone che la chiedono con </w:t>
      </w:r>
      <w:r w:rsidR="00EB7485">
        <w:rPr>
          <w:rFonts w:ascii="Times New Roman" w:hAnsi="Times New Roman" w:cs="Times New Roman"/>
        </w:rPr>
        <w:br/>
        <w:t xml:space="preserve">cuore sincero;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strada della Chiesa è proprio quella di uscire dal proprio recinto per andare a cercare i lontani </w:t>
      </w:r>
      <w:r>
        <w:rPr>
          <w:rFonts w:ascii="Times New Roman" w:hAnsi="Times New Roman" w:cs="Times New Roman"/>
        </w:rPr>
        <w:br/>
        <w:t xml:space="preserve">nelle "periferie" dell'esistenza; quella di adottare integralmente la logica di Dio», che è quella della </w:t>
      </w:r>
      <w:r>
        <w:rPr>
          <w:rFonts w:ascii="Times New Roman" w:hAnsi="Times New Roman" w:cs="Times New Roman"/>
        </w:rPr>
        <w:br/>
        <w:t xml:space="preserve">misericordia (Omelia, 15 febbraio 2015). Anche la Chiesa deve sentire l'impulso gioioso di </w:t>
      </w:r>
      <w:r>
        <w:rPr>
          <w:rFonts w:ascii="Times New Roman" w:hAnsi="Times New Roman" w:cs="Times New Roman"/>
        </w:rPr>
        <w:br/>
        <w:t xml:space="preserve">diventare fiore di mandorlo, cioè primavera come Gesù, per tutta l'umanità. </w:t>
      </w:r>
      <w:r>
        <w:rPr>
          <w:rFonts w:ascii="Times New Roman" w:hAnsi="Times New Roman" w:cs="Times New Roman"/>
        </w:rPr>
        <w:br/>
        <w:t xml:space="preserve">Oggi voi ricordate anche i sessant' anni dell'inizio del vostro Movimento, «nato nella Chiesa — come </w:t>
      </w:r>
      <w:r>
        <w:rPr>
          <w:rFonts w:ascii="Times New Roman" w:hAnsi="Times New Roman" w:cs="Times New Roman"/>
        </w:rPr>
        <w:br/>
        <w:t xml:space="preserve">vi disse Benedetto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 — non da una volontà organizzativa della Gerarchia, ma originato da un incontro rinnovato con </w:t>
      </w:r>
      <w:r>
        <w:rPr>
          <w:rFonts w:ascii="Times New Roman" w:hAnsi="Times New Roman" w:cs="Times New Roman"/>
        </w:rPr>
        <w:br/>
        <w:t xml:space="preserve">Cristo e cosi, possiamo dire, da un impulso derivante ultimamente dallo Spirito Santo» </w:t>
      </w:r>
      <w:r>
        <w:rPr>
          <w:rFonts w:ascii="Times New Roman" w:hAnsi="Times New Roman" w:cs="Times New Roman"/>
          <w:i/>
          <w:iCs/>
        </w:rPr>
        <w:t xml:space="preserve">(Discorso </w:t>
      </w:r>
      <w:r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 xml:space="preserve">pellegrinaggio di Comunione e Liberazione, </w:t>
      </w:r>
      <w:r>
        <w:rPr>
          <w:rFonts w:ascii="Times New Roman" w:hAnsi="Times New Roman" w:cs="Times New Roman"/>
        </w:rPr>
        <w:t xml:space="preserve">24 marzo 2007: Insegnamenti III, 1 [2007], 557). Dopo </w:t>
      </w:r>
      <w:r>
        <w:rPr>
          <w:rFonts w:ascii="Times New Roman" w:hAnsi="Times New Roman" w:cs="Times New Roman"/>
        </w:rPr>
        <w:br/>
        <w:t xml:space="preserve">sessant' anni, il carisma originario non ha perso la sua freschezza e vitalità. Però, ricordate che il </w:t>
      </w:r>
      <w:r>
        <w:rPr>
          <w:rFonts w:ascii="Times New Roman" w:hAnsi="Times New Roman" w:cs="Times New Roman"/>
        </w:rPr>
        <w:br/>
        <w:t xml:space="preserve">centro non è il carisma, il centro è uno solo, è Gesù, Gesù Cristo. Quando metto al centro il mio </w:t>
      </w:r>
      <w:r>
        <w:rPr>
          <w:rFonts w:ascii="Times New Roman" w:hAnsi="Times New Roman" w:cs="Times New Roman"/>
        </w:rPr>
        <w:br/>
        <w:t xml:space="preserve">metodo spirituale, il mio cammino spirituale, il mio modo di attuarlo, io esco di strada. Tutta la </w:t>
      </w:r>
      <w:r>
        <w:rPr>
          <w:rFonts w:ascii="Times New Roman" w:hAnsi="Times New Roman" w:cs="Times New Roman"/>
        </w:rPr>
        <w:br/>
        <w:t xml:space="preserve">spiritualità, tutti i carismi nella Chiesa devono essere "decentrati": al centro c'è solo il Signore! Per </w:t>
      </w:r>
      <w:r>
        <w:rPr>
          <w:rFonts w:ascii="Times New Roman" w:hAnsi="Times New Roman" w:cs="Times New Roman"/>
        </w:rPr>
        <w:br/>
        <w:t xml:space="preserve">questo, quando Paolo nella Prima Lettera ai Corinzi parla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dei carismi, di questa realtà cosi bella della Chiesa, del Corpo Mistico, termina parlando dell'amore, </w:t>
      </w:r>
      <w:r>
        <w:rPr>
          <w:rFonts w:ascii="Times New Roman" w:hAnsi="Times New Roman" w:cs="Times New Roman"/>
        </w:rPr>
        <w:br/>
        <w:t xml:space="preserve">cioè di quello che viene da Dio, ciò che è proprio di Dio, e che ci permette di imitarlo. Non </w:t>
      </w:r>
      <w:r>
        <w:rPr>
          <w:rFonts w:ascii="Times New Roman" w:hAnsi="Times New Roman" w:cs="Times New Roman"/>
        </w:rPr>
        <w:br/>
        <w:t xml:space="preserve">dimenticatevi mai di questo, di essere decentrati!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poi il carisma non si conserva in una bottiglia di acqua </w:t>
      </w:r>
      <w:proofErr w:type="spellStart"/>
      <w:r>
        <w:rPr>
          <w:rFonts w:ascii="Times New Roman" w:hAnsi="Times New Roman" w:cs="Times New Roman"/>
        </w:rPr>
        <w:t>distillatá</w:t>
      </w:r>
      <w:proofErr w:type="spellEnd"/>
      <w:r>
        <w:rPr>
          <w:rFonts w:ascii="Times New Roman" w:hAnsi="Times New Roman" w:cs="Times New Roman"/>
        </w:rPr>
        <w:t xml:space="preserve">! Fedeltà al carisma non vuoi dire </w:t>
      </w:r>
      <w:r>
        <w:rPr>
          <w:rFonts w:ascii="Times New Roman" w:hAnsi="Times New Roman" w:cs="Times New Roman"/>
        </w:rPr>
        <w:br/>
        <w:t xml:space="preserve">"pietrificarlo" — è il diavolo quello che "pietrifica", non dimenticare! Fedeltà al carisma non vuoi </w:t>
      </w:r>
      <w:r>
        <w:rPr>
          <w:rFonts w:ascii="Times New Roman" w:hAnsi="Times New Roman" w:cs="Times New Roman"/>
        </w:rPr>
        <w:br/>
        <w:t xml:space="preserve">dire scriverlo su una pergamena e metterlo in un quadro. Il riferimento all'eredità che vi ha lasciato </w:t>
      </w:r>
      <w:r>
        <w:rPr>
          <w:rFonts w:ascii="Times New Roman" w:hAnsi="Times New Roman" w:cs="Times New Roman"/>
        </w:rPr>
        <w:br/>
        <w:t xml:space="preserve">Don Giussani non può ridursi a un museo di ricordi, di decisioni prese, di </w:t>
      </w:r>
      <w:r>
        <w:rPr>
          <w:rFonts w:ascii="Times New Roman" w:hAnsi="Times New Roman" w:cs="Times New Roman"/>
        </w:rPr>
        <w:br/>
        <w:t xml:space="preserve">norme di condotta. Comporta certamente fedeltà alla tradizione, ma fedeltà alla tradizione — diceva </w:t>
      </w:r>
      <w:r>
        <w:rPr>
          <w:rFonts w:ascii="Times New Roman" w:hAnsi="Times New Roman" w:cs="Times New Roman"/>
        </w:rPr>
        <w:br/>
        <w:t xml:space="preserve">Mahler — «significa tenere vivo il fuoco e non adorare le ceneri». Don Giussani non vi </w:t>
      </w:r>
      <w:r>
        <w:rPr>
          <w:rFonts w:ascii="Times New Roman" w:hAnsi="Times New Roman" w:cs="Times New Roman"/>
        </w:rPr>
        <w:br/>
        <w:t xml:space="preserve">perdonerebbe mai che perdeste la libertà e vi trasformaste in guide da museo o adoratori di ceneri. </w:t>
      </w:r>
      <w:r>
        <w:rPr>
          <w:rFonts w:ascii="Times New Roman" w:hAnsi="Times New Roman" w:cs="Times New Roman"/>
        </w:rPr>
        <w:br/>
        <w:t xml:space="preserve">Tenete vivo il fuoco della memoria di quel primo incontro e siate liberi! Cosi, centrati in Cristo e </w:t>
      </w:r>
      <w:r>
        <w:rPr>
          <w:rFonts w:ascii="Times New Roman" w:hAnsi="Times New Roman" w:cs="Times New Roman"/>
        </w:rPr>
        <w:br/>
        <w:t xml:space="preserve">nel Vangelo, voi potete essere braccia, mani, piedi, mente e cuore di una Chiesa "in uscita". La </w:t>
      </w:r>
      <w:r>
        <w:rPr>
          <w:rFonts w:ascii="Times New Roman" w:hAnsi="Times New Roman" w:cs="Times New Roman"/>
        </w:rPr>
        <w:br/>
        <w:t xml:space="preserve">strada della Chiesa è uscire per andare a cercare i lontani nelle periferie, a servire Gesù in ogni </w:t>
      </w:r>
      <w:r>
        <w:rPr>
          <w:rFonts w:ascii="Times New Roman" w:hAnsi="Times New Roman" w:cs="Times New Roman"/>
        </w:rPr>
        <w:br/>
        <w:t xml:space="preserve">persona emarginata, abbandonata, senza fede, delusa dalla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Chiesa, prigioniera del proprio egoismo. "Uscire" significa anche respingere l'autoreferenzialità,in </w:t>
      </w:r>
      <w:r>
        <w:rPr>
          <w:rFonts w:ascii="Times New Roman" w:hAnsi="Times New Roman" w:cs="Times New Roman"/>
        </w:rPr>
        <w:br/>
        <w:t xml:space="preserve">tutte le sue forme, significa saper ascoltare chi non è come noi, imparando da tutti, con umiltà </w:t>
      </w:r>
      <w:r>
        <w:rPr>
          <w:rFonts w:ascii="Times New Roman" w:hAnsi="Times New Roman" w:cs="Times New Roman"/>
        </w:rPr>
        <w:br/>
        <w:t xml:space="preserve">sincera. Quando siamo schiavi dell'autoreferenzialità finiamo per coltivare una "spiritualità di </w:t>
      </w:r>
      <w:r>
        <w:rPr>
          <w:rFonts w:ascii="Times New Roman" w:hAnsi="Times New Roman" w:cs="Times New Roman"/>
        </w:rPr>
        <w:br/>
        <w:t xml:space="preserve">etichetta" : "Io sono Cl". Questa è l'etichetta. E poi cadiamo nelle mille trappole che </w:t>
      </w:r>
      <w:r>
        <w:rPr>
          <w:rFonts w:ascii="Times New Roman" w:hAnsi="Times New Roman" w:cs="Times New Roman"/>
        </w:rPr>
        <w:br/>
        <w:t xml:space="preserve">ci offre il compiacimento autoreferenziale, quel guardarci allo specchio che ci porta a disorientarci e </w:t>
      </w:r>
      <w:r>
        <w:rPr>
          <w:rFonts w:ascii="Times New Roman" w:hAnsi="Times New Roman" w:cs="Times New Roman"/>
        </w:rPr>
        <w:br/>
        <w:t xml:space="preserve">a trasformarci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meri impresari di una </w:t>
      </w:r>
      <w:proofErr w:type="spellStart"/>
      <w:r>
        <w:rPr>
          <w:rFonts w:ascii="Times New Roman" w:hAnsi="Times New Roman" w:cs="Times New Roman"/>
        </w:rPr>
        <w:t>Ong</w:t>
      </w:r>
      <w:proofErr w:type="spellEnd"/>
      <w:r>
        <w:rPr>
          <w:rFonts w:ascii="Times New Roman" w:hAnsi="Times New Roman" w:cs="Times New Roman"/>
        </w:rPr>
        <w:t xml:space="preserve">. Cari amici, vorrei finire con due citazioni molto significative di Don </w:t>
      </w:r>
      <w:r>
        <w:rPr>
          <w:rFonts w:ascii="Times New Roman" w:hAnsi="Times New Roman" w:cs="Times New Roman"/>
        </w:rPr>
        <w:br/>
        <w:t xml:space="preserve">Giussani, una degli inizi e una della fine della sua vita.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prima: « Il cristianesimo non si realizza mai nella storia come fissità di posizioni da difendere, </w:t>
      </w:r>
      <w:r>
        <w:rPr>
          <w:rFonts w:ascii="Times New Roman" w:hAnsi="Times New Roman" w:cs="Times New Roman"/>
        </w:rPr>
        <w:br/>
        <w:t xml:space="preserve">che si rapportino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nuovo come pura antitesi; il cristianesimo è principio di redenzione, che assume il nuovo, </w:t>
      </w:r>
      <w:r>
        <w:rPr>
          <w:rFonts w:ascii="Times New Roman" w:hAnsi="Times New Roman" w:cs="Times New Roman"/>
        </w:rPr>
        <w:br/>
        <w:t xml:space="preserve">salvandolo» </w:t>
      </w:r>
      <w:r>
        <w:rPr>
          <w:rFonts w:ascii="Times New Roman" w:hAnsi="Times New Roman" w:cs="Times New Roman"/>
          <w:i/>
          <w:iCs/>
        </w:rPr>
        <w:t xml:space="preserve">Porta </w:t>
      </w: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i/>
          <w:iCs/>
        </w:rPr>
        <w:t xml:space="preserve">speranza. Primi scritti, </w:t>
      </w:r>
      <w:r>
        <w:rPr>
          <w:rFonts w:ascii="Times New Roman" w:hAnsi="Times New Roman" w:cs="Times New Roman"/>
        </w:rPr>
        <w:t xml:space="preserve">Genova 1967, 119). Questa sarà intorno al 1967. </w:t>
      </w:r>
      <w:r>
        <w:rPr>
          <w:rFonts w:ascii="Times New Roman" w:hAnsi="Times New Roman" w:cs="Times New Roman"/>
        </w:rPr>
        <w:br/>
        <w:t xml:space="preserve">La seconda del 2004: «Non solo non ho mai inteso "fondare" niente, ma ritengo che il genio del </w:t>
      </w:r>
      <w:r>
        <w:rPr>
          <w:rFonts w:ascii="Times New Roman" w:hAnsi="Times New Roman" w:cs="Times New Roman"/>
        </w:rPr>
        <w:br/>
        <w:t xml:space="preserve">movimento che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 visto nascere sia di avere sentito l'urgenza di proclamare la necessità di ritornare agli aspetti </w:t>
      </w:r>
      <w:r>
        <w:rPr>
          <w:rFonts w:ascii="Times New Roman" w:hAnsi="Times New Roman" w:cs="Times New Roman"/>
        </w:rPr>
        <w:br/>
        <w:t xml:space="preserve">elementari del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cristianesimo, vale a dire la passione del fatto cristiano come tale nei suoi elementi originali, e </w:t>
      </w:r>
      <w:r>
        <w:rPr>
          <w:rFonts w:ascii="Times New Roman" w:hAnsi="Times New Roman" w:cs="Times New Roman"/>
        </w:rPr>
        <w:br/>
        <w:t xml:space="preserve">basta» </w:t>
      </w:r>
      <w:r>
        <w:rPr>
          <w:rFonts w:ascii="Times New Roman" w:hAnsi="Times New Roman" w:cs="Times New Roman"/>
          <w:i/>
          <w:iCs/>
        </w:rPr>
        <w:t xml:space="preserve">(Lettera a Giovanni Paolo II, </w:t>
      </w:r>
      <w:r>
        <w:rPr>
          <w:rFonts w:ascii="Times New Roman" w:hAnsi="Times New Roman" w:cs="Times New Roman"/>
        </w:rPr>
        <w:t xml:space="preserve">26 gennaio 2004, in occasione dei 50 anni di Comunione e </w:t>
      </w:r>
      <w:r>
        <w:rPr>
          <w:rFonts w:ascii="Times New Roman" w:hAnsi="Times New Roman" w:cs="Times New Roman"/>
        </w:rPr>
        <w:br/>
        <w:t xml:space="preserve">Liberazione). Che il Signore vi benedica e la Madonna vi custodisca. E, per favore, non </w:t>
      </w:r>
      <w:r>
        <w:rPr>
          <w:rFonts w:ascii="Times New Roman" w:hAnsi="Times New Roman" w:cs="Times New Roman"/>
        </w:rPr>
        <w:br/>
        <w:t xml:space="preserve">dimenticatevi di pregare per me! Grazie. 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Francesco</w:t>
      </w:r>
    </w:p>
    <w:p w:rsidR="00EB7485" w:rsidRDefault="00EB7485" w:rsidP="00EB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26EA6" w:rsidRPr="00226EA6" w:rsidRDefault="00226EA6" w:rsidP="0022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6"/>
        </w:rPr>
      </w:pPr>
    </w:p>
    <w:p w:rsidR="00B066C4" w:rsidRPr="00226EA6" w:rsidRDefault="00B066C4">
      <w:pPr>
        <w:rPr>
          <w:sz w:val="28"/>
        </w:rPr>
      </w:pPr>
    </w:p>
    <w:sectPr w:rsidR="00B066C4" w:rsidRPr="00226EA6">
      <w:type w:val="continuous"/>
      <w:pgSz w:w="11906" w:h="16838"/>
      <w:pgMar w:top="144" w:right="1133" w:bottom="144" w:left="11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6EA6"/>
    <w:rsid w:val="00226EA6"/>
    <w:rsid w:val="00B066C4"/>
    <w:rsid w:val="00E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EA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2015-03-10T08:44:00Z</dcterms:created>
  <dcterms:modified xsi:type="dcterms:W3CDTF">2015-03-10T08:51:00Z</dcterms:modified>
</cp:coreProperties>
</file>