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80" w:rsidRDefault="00B31280" w:rsidP="00B31280">
      <w:pPr>
        <w:spacing w:before="100" w:beforeAutospacing="1" w:after="100" w:afterAutospacing="1" w:line="240" w:lineRule="auto"/>
        <w:outlineLvl w:val="0"/>
        <w:rPr>
          <w:rFonts w:ascii="Times New Roman" w:eastAsia="Times New Roman" w:hAnsi="Times New Roman" w:cs="Times New Roman"/>
          <w:b/>
          <w:bCs/>
          <w:color w:val="343434"/>
          <w:kern w:val="36"/>
          <w:sz w:val="20"/>
          <w:szCs w:val="48"/>
          <w:lang w:eastAsia="it-IT"/>
        </w:rPr>
      </w:pPr>
      <w:r w:rsidRPr="00B31280">
        <w:rPr>
          <w:rFonts w:ascii="Times New Roman" w:eastAsia="Times New Roman" w:hAnsi="Times New Roman" w:cs="Times New Roman"/>
          <w:b/>
          <w:bCs/>
          <w:color w:val="343434"/>
          <w:kern w:val="36"/>
          <w:sz w:val="20"/>
          <w:szCs w:val="48"/>
          <w:lang w:eastAsia="it-IT"/>
        </w:rPr>
        <w:t>Nell’udienza per gli auguri natalizi il Papa paragona la Curia romana a un corpo complesso che cerca di essere più sano ma non esente da malattie e tentazioni</w:t>
      </w:r>
      <w:r>
        <w:rPr>
          <w:rFonts w:ascii="Times New Roman" w:eastAsia="Times New Roman" w:hAnsi="Times New Roman" w:cs="Times New Roman"/>
          <w:b/>
          <w:bCs/>
          <w:color w:val="343434"/>
          <w:kern w:val="36"/>
          <w:sz w:val="20"/>
          <w:szCs w:val="48"/>
          <w:lang w:eastAsia="it-IT"/>
        </w:rPr>
        <w:t xml:space="preserve"> e ai dipendenti vaticani ricorda la necessità di curare le ferite e chiede perdono per le mancanze e gli scandali.</w:t>
      </w:r>
    </w:p>
    <w:p w:rsidR="00B31280" w:rsidRDefault="00B31280" w:rsidP="00B31280">
      <w:pPr>
        <w:spacing w:before="100" w:beforeAutospacing="1" w:after="100" w:afterAutospacing="1" w:line="240" w:lineRule="auto"/>
        <w:jc w:val="center"/>
        <w:outlineLvl w:val="0"/>
        <w:rPr>
          <w:rFonts w:ascii="Times New Roman" w:eastAsia="Times New Roman" w:hAnsi="Times New Roman" w:cs="Times New Roman"/>
          <w:b/>
          <w:bCs/>
          <w:color w:val="343434"/>
          <w:kern w:val="36"/>
          <w:sz w:val="48"/>
          <w:szCs w:val="48"/>
          <w:lang w:eastAsia="it-IT"/>
        </w:rPr>
      </w:pPr>
      <w:r w:rsidRPr="00B31280">
        <w:rPr>
          <w:rFonts w:ascii="Times New Roman" w:eastAsia="Times New Roman" w:hAnsi="Times New Roman" w:cs="Times New Roman"/>
          <w:b/>
          <w:bCs/>
          <w:color w:val="343434"/>
          <w:kern w:val="36"/>
          <w:sz w:val="48"/>
          <w:szCs w:val="48"/>
          <w:lang w:eastAsia="it-IT"/>
        </w:rPr>
        <w:t xml:space="preserve">ESAME </w:t>
      </w:r>
      <w:proofErr w:type="spellStart"/>
      <w:r w:rsidRPr="00B31280">
        <w:rPr>
          <w:rFonts w:ascii="Times New Roman" w:eastAsia="Times New Roman" w:hAnsi="Times New Roman" w:cs="Times New Roman"/>
          <w:b/>
          <w:bCs/>
          <w:color w:val="343434"/>
          <w:kern w:val="36"/>
          <w:sz w:val="48"/>
          <w:szCs w:val="48"/>
          <w:lang w:eastAsia="it-IT"/>
        </w:rPr>
        <w:t>DI</w:t>
      </w:r>
      <w:proofErr w:type="spellEnd"/>
      <w:r w:rsidRPr="00B31280">
        <w:rPr>
          <w:rFonts w:ascii="Times New Roman" w:eastAsia="Times New Roman" w:hAnsi="Times New Roman" w:cs="Times New Roman"/>
          <w:b/>
          <w:bCs/>
          <w:color w:val="343434"/>
          <w:kern w:val="36"/>
          <w:sz w:val="48"/>
          <w:szCs w:val="48"/>
          <w:lang w:eastAsia="it-IT"/>
        </w:rPr>
        <w:t xml:space="preserve"> COSCIENZA</w:t>
      </w:r>
    </w:p>
    <w:p w:rsidR="008E44A6" w:rsidRPr="008E44A6" w:rsidRDefault="008E44A6" w:rsidP="00B31280">
      <w:pPr>
        <w:spacing w:before="100" w:beforeAutospacing="1" w:after="100" w:afterAutospacing="1" w:line="240" w:lineRule="auto"/>
        <w:jc w:val="center"/>
        <w:outlineLvl w:val="0"/>
        <w:rPr>
          <w:rFonts w:ascii="Times New Roman" w:eastAsia="Times New Roman" w:hAnsi="Times New Roman" w:cs="Times New Roman"/>
          <w:b/>
          <w:bCs/>
          <w:color w:val="343434"/>
          <w:kern w:val="36"/>
          <w:sz w:val="48"/>
          <w:szCs w:val="48"/>
          <w:lang w:eastAsia="it-IT"/>
        </w:rPr>
      </w:pPr>
      <w:r w:rsidRPr="008E44A6">
        <w:rPr>
          <w:rFonts w:ascii="Times New Roman" w:eastAsia="Times New Roman" w:hAnsi="Times New Roman" w:cs="Times New Roman"/>
          <w:b/>
          <w:color w:val="343434"/>
          <w:sz w:val="24"/>
          <w:szCs w:val="24"/>
          <w:lang w:eastAsia="it-IT"/>
        </w:rPr>
        <w:t>Un vero e proprio catalogo, a tratti sferzante, di quindici «malattie curiali», ma che naturalmente sono «un pericolo per ogni cristiano e per ogni curia, comunità, congregazione, parrocchia, movimento ecclesiale».</w:t>
      </w:r>
    </w:p>
    <w:p w:rsidR="0098593B" w:rsidRPr="0098593B" w:rsidRDefault="0098593B" w:rsidP="00B31280">
      <w:pPr>
        <w:spacing w:before="100" w:beforeAutospacing="1" w:after="100" w:afterAutospacing="1" w:line="240" w:lineRule="auto"/>
        <w:outlineLvl w:val="0"/>
        <w:rPr>
          <w:rFonts w:ascii="Times New Roman" w:eastAsia="Times New Roman" w:hAnsi="Times New Roman" w:cs="Times New Roman"/>
          <w:b/>
          <w:bCs/>
          <w:color w:val="343434"/>
          <w:kern w:val="36"/>
          <w:sz w:val="32"/>
          <w:szCs w:val="48"/>
          <w:lang w:eastAsia="it-IT"/>
        </w:rPr>
      </w:pPr>
      <w:r w:rsidRPr="0098593B">
        <w:rPr>
          <w:rFonts w:ascii="Times New Roman" w:eastAsia="Times New Roman" w:hAnsi="Times New Roman" w:cs="Times New Roman"/>
          <w:b/>
          <w:bCs/>
          <w:color w:val="343434"/>
          <w:kern w:val="36"/>
          <w:sz w:val="32"/>
          <w:szCs w:val="48"/>
          <w:lang w:eastAsia="it-IT"/>
        </w:rPr>
        <w:t xml:space="preserve">Un piccolo modello della Chiesa </w:t>
      </w:r>
    </w:p>
    <w:p w:rsidR="008E44A6" w:rsidRPr="008E44A6" w:rsidRDefault="008E44A6" w:rsidP="008E44A6">
      <w:pPr>
        <w:spacing w:before="100" w:after="100" w:line="240" w:lineRule="auto"/>
        <w:jc w:val="both"/>
        <w:rPr>
          <w:rFonts w:ascii="Times New Roman" w:eastAsia="Times New Roman" w:hAnsi="Times New Roman" w:cs="Times New Roman"/>
          <w:color w:val="343434"/>
          <w:sz w:val="24"/>
          <w:szCs w:val="24"/>
          <w:lang w:eastAsia="it-IT"/>
        </w:rPr>
      </w:pPr>
      <w:r w:rsidRPr="008E44A6">
        <w:rPr>
          <w:rFonts w:ascii="Times New Roman" w:eastAsia="Times New Roman" w:hAnsi="Times New Roman" w:cs="Times New Roman"/>
          <w:color w:val="343434"/>
          <w:sz w:val="24"/>
          <w:szCs w:val="24"/>
          <w:lang w:eastAsia="it-IT"/>
        </w:rPr>
        <w:t>La Curia romana e il Corpo di Cristo: è forte ed esigente sin dal titolo originale il discorso che il Papa ha rivolto a tutti i cardinali e ai collaboratori più stretti, e che ha raccomandato poi di vedere anche ai dipendenti vaticani, incontrati subito dopo. Due discorsi dunque da leggere insieme, e alla luce del mistero cristiano dell’incarnazione del Signore, che nella sua povertà insegna all’uomo — ha detto Francesco — «la potenza dell’umiltà».</w:t>
      </w:r>
    </w:p>
    <w:p w:rsidR="008E44A6" w:rsidRPr="008E44A6" w:rsidRDefault="008E44A6" w:rsidP="008E44A6">
      <w:pPr>
        <w:spacing w:before="100" w:after="100" w:line="240" w:lineRule="auto"/>
        <w:rPr>
          <w:rFonts w:ascii="Times New Roman" w:eastAsia="Times New Roman" w:hAnsi="Times New Roman" w:cs="Times New Roman"/>
          <w:color w:val="343434"/>
          <w:sz w:val="24"/>
          <w:szCs w:val="24"/>
          <w:lang w:eastAsia="it-IT"/>
        </w:rPr>
      </w:pPr>
    </w:p>
    <w:p w:rsidR="008E44A6" w:rsidRPr="008E44A6" w:rsidRDefault="008E44A6" w:rsidP="008E44A6">
      <w:pPr>
        <w:spacing w:before="100" w:after="100" w:line="240" w:lineRule="auto"/>
        <w:jc w:val="both"/>
        <w:rPr>
          <w:rFonts w:ascii="Times New Roman" w:eastAsia="Times New Roman" w:hAnsi="Times New Roman" w:cs="Times New Roman"/>
          <w:color w:val="343434"/>
          <w:sz w:val="24"/>
          <w:szCs w:val="24"/>
          <w:lang w:eastAsia="it-IT"/>
        </w:rPr>
      </w:pPr>
      <w:r w:rsidRPr="008E44A6">
        <w:rPr>
          <w:rFonts w:ascii="Times New Roman" w:eastAsia="Times New Roman" w:hAnsi="Times New Roman" w:cs="Times New Roman"/>
          <w:color w:val="343434"/>
          <w:sz w:val="24"/>
          <w:szCs w:val="24"/>
          <w:lang w:eastAsia="it-IT"/>
        </w:rPr>
        <w:t xml:space="preserve">È quindi un’unica meditazione quella che il successore di Pietro ha svolto per sostenere e stimolare «un vero esame di coscienza» in preparazione del Natale. Nel confronto con l’immagine della Chiesa come corpo mistico di Cristo, radicata nella Scrittura e negli scritti patristici, come sottolineano la </w:t>
      </w:r>
      <w:proofErr w:type="spellStart"/>
      <w:r w:rsidRPr="008E44A6">
        <w:rPr>
          <w:rFonts w:ascii="Times New Roman" w:eastAsia="Times New Roman" w:hAnsi="Times New Roman" w:cs="Times New Roman"/>
          <w:i/>
          <w:iCs/>
          <w:color w:val="343434"/>
          <w:sz w:val="24"/>
          <w:szCs w:val="24"/>
          <w:lang w:eastAsia="it-IT"/>
        </w:rPr>
        <w:t>Mystici</w:t>
      </w:r>
      <w:proofErr w:type="spellEnd"/>
      <w:r w:rsidRPr="008E44A6">
        <w:rPr>
          <w:rFonts w:ascii="Times New Roman" w:eastAsia="Times New Roman" w:hAnsi="Times New Roman" w:cs="Times New Roman"/>
          <w:i/>
          <w:iCs/>
          <w:color w:val="343434"/>
          <w:sz w:val="24"/>
          <w:szCs w:val="24"/>
          <w:lang w:eastAsia="it-IT"/>
        </w:rPr>
        <w:t xml:space="preserve"> </w:t>
      </w:r>
      <w:proofErr w:type="spellStart"/>
      <w:r w:rsidRPr="008E44A6">
        <w:rPr>
          <w:rFonts w:ascii="Times New Roman" w:eastAsia="Times New Roman" w:hAnsi="Times New Roman" w:cs="Times New Roman"/>
          <w:i/>
          <w:iCs/>
          <w:color w:val="343434"/>
          <w:sz w:val="24"/>
          <w:szCs w:val="24"/>
          <w:lang w:eastAsia="it-IT"/>
        </w:rPr>
        <w:t>corporis</w:t>
      </w:r>
      <w:proofErr w:type="spellEnd"/>
      <w:r w:rsidRPr="008E44A6">
        <w:rPr>
          <w:rFonts w:ascii="Times New Roman" w:eastAsia="Times New Roman" w:hAnsi="Times New Roman" w:cs="Times New Roman"/>
          <w:color w:val="343434"/>
          <w:sz w:val="24"/>
          <w:szCs w:val="24"/>
          <w:lang w:eastAsia="it-IT"/>
        </w:rPr>
        <w:t xml:space="preserve"> di Pio XII e la costituzione conciliare </w:t>
      </w:r>
      <w:r w:rsidRPr="008E44A6">
        <w:rPr>
          <w:rFonts w:ascii="Times New Roman" w:eastAsia="Times New Roman" w:hAnsi="Times New Roman" w:cs="Times New Roman"/>
          <w:i/>
          <w:iCs/>
          <w:color w:val="343434"/>
          <w:sz w:val="24"/>
          <w:szCs w:val="24"/>
          <w:lang w:eastAsia="it-IT"/>
        </w:rPr>
        <w:t xml:space="preserve">Lumen </w:t>
      </w:r>
      <w:proofErr w:type="spellStart"/>
      <w:r w:rsidRPr="008E44A6">
        <w:rPr>
          <w:rFonts w:ascii="Times New Roman" w:eastAsia="Times New Roman" w:hAnsi="Times New Roman" w:cs="Times New Roman"/>
          <w:i/>
          <w:iCs/>
          <w:color w:val="343434"/>
          <w:sz w:val="24"/>
          <w:szCs w:val="24"/>
          <w:lang w:eastAsia="it-IT"/>
        </w:rPr>
        <w:t>gentium</w:t>
      </w:r>
      <w:proofErr w:type="spellEnd"/>
      <w:r w:rsidRPr="008E44A6">
        <w:rPr>
          <w:rFonts w:ascii="Times New Roman" w:eastAsia="Times New Roman" w:hAnsi="Times New Roman" w:cs="Times New Roman"/>
          <w:color w:val="343434"/>
          <w:sz w:val="24"/>
          <w:szCs w:val="24"/>
          <w:lang w:eastAsia="it-IT"/>
        </w:rPr>
        <w:t>, esplicitamente citate dal Pontefice.</w:t>
      </w:r>
    </w:p>
    <w:p w:rsidR="008E44A6" w:rsidRPr="008E44A6" w:rsidRDefault="008E44A6" w:rsidP="008E44A6">
      <w:pPr>
        <w:spacing w:before="100" w:after="100" w:line="240" w:lineRule="auto"/>
        <w:jc w:val="both"/>
        <w:rPr>
          <w:rFonts w:ascii="Times New Roman" w:eastAsia="Times New Roman" w:hAnsi="Times New Roman" w:cs="Times New Roman"/>
          <w:color w:val="343434"/>
          <w:sz w:val="24"/>
          <w:szCs w:val="24"/>
          <w:lang w:eastAsia="it-IT"/>
        </w:rPr>
      </w:pPr>
      <w:r w:rsidRPr="008E44A6">
        <w:rPr>
          <w:rFonts w:ascii="Times New Roman" w:eastAsia="Times New Roman" w:hAnsi="Times New Roman" w:cs="Times New Roman"/>
          <w:color w:val="343434"/>
          <w:sz w:val="24"/>
          <w:szCs w:val="24"/>
          <w:lang w:eastAsia="it-IT"/>
        </w:rPr>
        <w:t xml:space="preserve">Al discorso di Montini, che in Curia aveva servito per un trentennio, seguì quattro anni dopo la riforma disegnata nella </w:t>
      </w:r>
      <w:proofErr w:type="spellStart"/>
      <w:r w:rsidRPr="008E44A6">
        <w:rPr>
          <w:rFonts w:ascii="Times New Roman" w:eastAsia="Times New Roman" w:hAnsi="Times New Roman" w:cs="Times New Roman"/>
          <w:i/>
          <w:iCs/>
          <w:color w:val="343434"/>
          <w:sz w:val="24"/>
          <w:szCs w:val="24"/>
          <w:lang w:eastAsia="it-IT"/>
        </w:rPr>
        <w:t>Regimini</w:t>
      </w:r>
      <w:proofErr w:type="spellEnd"/>
      <w:r w:rsidRPr="008E44A6">
        <w:rPr>
          <w:rFonts w:ascii="Times New Roman" w:eastAsia="Times New Roman" w:hAnsi="Times New Roman" w:cs="Times New Roman"/>
          <w:i/>
          <w:iCs/>
          <w:color w:val="343434"/>
          <w:sz w:val="24"/>
          <w:szCs w:val="24"/>
          <w:lang w:eastAsia="it-IT"/>
        </w:rPr>
        <w:t xml:space="preserve"> </w:t>
      </w:r>
      <w:proofErr w:type="spellStart"/>
      <w:r w:rsidRPr="008E44A6">
        <w:rPr>
          <w:rFonts w:ascii="Times New Roman" w:eastAsia="Times New Roman" w:hAnsi="Times New Roman" w:cs="Times New Roman"/>
          <w:i/>
          <w:iCs/>
          <w:color w:val="343434"/>
          <w:sz w:val="24"/>
          <w:szCs w:val="24"/>
          <w:lang w:eastAsia="it-IT"/>
        </w:rPr>
        <w:t>ecclesiae</w:t>
      </w:r>
      <w:proofErr w:type="spellEnd"/>
      <w:r w:rsidRPr="008E44A6">
        <w:rPr>
          <w:rFonts w:ascii="Times New Roman" w:eastAsia="Times New Roman" w:hAnsi="Times New Roman" w:cs="Times New Roman"/>
          <w:i/>
          <w:iCs/>
          <w:color w:val="343434"/>
          <w:sz w:val="24"/>
          <w:szCs w:val="24"/>
          <w:lang w:eastAsia="it-IT"/>
        </w:rPr>
        <w:t xml:space="preserve"> </w:t>
      </w:r>
      <w:proofErr w:type="spellStart"/>
      <w:r w:rsidRPr="008E44A6">
        <w:rPr>
          <w:rFonts w:ascii="Times New Roman" w:eastAsia="Times New Roman" w:hAnsi="Times New Roman" w:cs="Times New Roman"/>
          <w:i/>
          <w:iCs/>
          <w:color w:val="343434"/>
          <w:sz w:val="24"/>
          <w:szCs w:val="24"/>
          <w:lang w:eastAsia="it-IT"/>
        </w:rPr>
        <w:t>universae</w:t>
      </w:r>
      <w:proofErr w:type="spellEnd"/>
      <w:r w:rsidRPr="008E44A6">
        <w:rPr>
          <w:rFonts w:ascii="Times New Roman" w:eastAsia="Times New Roman" w:hAnsi="Times New Roman" w:cs="Times New Roman"/>
          <w:color w:val="343434"/>
          <w:sz w:val="24"/>
          <w:szCs w:val="24"/>
          <w:lang w:eastAsia="it-IT"/>
        </w:rPr>
        <w:t xml:space="preserve"> e perseguita poi con paziente tenacia. Ma il rinnovamento deve essere continuo: </w:t>
      </w:r>
      <w:r w:rsidRPr="008E44A6">
        <w:rPr>
          <w:rFonts w:ascii="Times New Roman" w:eastAsia="Times New Roman" w:hAnsi="Times New Roman" w:cs="Times New Roman"/>
          <w:i/>
          <w:iCs/>
          <w:color w:val="343434"/>
          <w:sz w:val="24"/>
          <w:szCs w:val="24"/>
          <w:lang w:eastAsia="it-IT"/>
        </w:rPr>
        <w:t xml:space="preserve">ecclesia </w:t>
      </w:r>
      <w:proofErr w:type="spellStart"/>
      <w:r w:rsidRPr="008E44A6">
        <w:rPr>
          <w:rFonts w:ascii="Times New Roman" w:eastAsia="Times New Roman" w:hAnsi="Times New Roman" w:cs="Times New Roman"/>
          <w:i/>
          <w:iCs/>
          <w:color w:val="343434"/>
          <w:sz w:val="24"/>
          <w:szCs w:val="24"/>
          <w:lang w:eastAsia="it-IT"/>
        </w:rPr>
        <w:t>semper</w:t>
      </w:r>
      <w:proofErr w:type="spellEnd"/>
      <w:r w:rsidRPr="008E44A6">
        <w:rPr>
          <w:rFonts w:ascii="Times New Roman" w:eastAsia="Times New Roman" w:hAnsi="Times New Roman" w:cs="Times New Roman"/>
          <w:i/>
          <w:iCs/>
          <w:color w:val="343434"/>
          <w:sz w:val="24"/>
          <w:szCs w:val="24"/>
          <w:lang w:eastAsia="it-IT"/>
        </w:rPr>
        <w:t xml:space="preserve"> </w:t>
      </w:r>
      <w:proofErr w:type="spellStart"/>
      <w:r w:rsidRPr="008E44A6">
        <w:rPr>
          <w:rFonts w:ascii="Times New Roman" w:eastAsia="Times New Roman" w:hAnsi="Times New Roman" w:cs="Times New Roman"/>
          <w:i/>
          <w:iCs/>
          <w:color w:val="343434"/>
          <w:sz w:val="24"/>
          <w:szCs w:val="24"/>
          <w:lang w:eastAsia="it-IT"/>
        </w:rPr>
        <w:t>reformanda</w:t>
      </w:r>
      <w:proofErr w:type="spellEnd"/>
      <w:r w:rsidRPr="008E44A6">
        <w:rPr>
          <w:rFonts w:ascii="Times New Roman" w:eastAsia="Times New Roman" w:hAnsi="Times New Roman" w:cs="Times New Roman"/>
          <w:color w:val="343434"/>
          <w:sz w:val="24"/>
          <w:szCs w:val="24"/>
          <w:lang w:eastAsia="it-IT"/>
        </w:rPr>
        <w:t xml:space="preserve">, antico principio richiamato all’inizio della </w:t>
      </w:r>
      <w:proofErr w:type="spellStart"/>
      <w:r w:rsidRPr="008E44A6">
        <w:rPr>
          <w:rFonts w:ascii="Times New Roman" w:eastAsia="Times New Roman" w:hAnsi="Times New Roman" w:cs="Times New Roman"/>
          <w:i/>
          <w:iCs/>
          <w:color w:val="343434"/>
          <w:sz w:val="24"/>
          <w:szCs w:val="24"/>
          <w:lang w:eastAsia="it-IT"/>
        </w:rPr>
        <w:t>Pastor</w:t>
      </w:r>
      <w:proofErr w:type="spellEnd"/>
      <w:r w:rsidRPr="008E44A6">
        <w:rPr>
          <w:rFonts w:ascii="Times New Roman" w:eastAsia="Times New Roman" w:hAnsi="Times New Roman" w:cs="Times New Roman"/>
          <w:i/>
          <w:iCs/>
          <w:color w:val="343434"/>
          <w:sz w:val="24"/>
          <w:szCs w:val="24"/>
          <w:lang w:eastAsia="it-IT"/>
        </w:rPr>
        <w:t xml:space="preserve"> bonus</w:t>
      </w:r>
      <w:r w:rsidRPr="008E44A6">
        <w:rPr>
          <w:rFonts w:ascii="Times New Roman" w:eastAsia="Times New Roman" w:hAnsi="Times New Roman" w:cs="Times New Roman"/>
          <w:color w:val="343434"/>
          <w:sz w:val="24"/>
          <w:szCs w:val="24"/>
          <w:lang w:eastAsia="it-IT"/>
        </w:rPr>
        <w:t xml:space="preserve">. «La Curia è chiamata a migliorarsi, a migliorarsi sempre» ha quindi riassunto Francesco, che ha poi presentato — richiamandosi alla più antica tradizione monastica — un vero e proprio catalogo, a tratti sferzante, di quindici «malattie curiali», ma che naturalmente sono «un pericolo per ogni cristiano e per ogni curia, comunità, congregazione, parrocchia, movimento ecclesiale».In questo confronto impegnativo Francesco vede la Curia come «un piccolo modello della Chiesa», che quotidianamente deve rinnovarsi perché è un corpo complesso ma coordinato «per un funzionamento efficace, edificante, disciplinato ed esemplare». E torna in mente il discorso di Paolo </w:t>
      </w:r>
      <w:proofErr w:type="spellStart"/>
      <w:r w:rsidRPr="008E44A6">
        <w:rPr>
          <w:rFonts w:ascii="Times New Roman" w:eastAsia="Times New Roman" w:hAnsi="Times New Roman" w:cs="Times New Roman"/>
          <w:color w:val="343434"/>
          <w:sz w:val="24"/>
          <w:szCs w:val="24"/>
          <w:lang w:eastAsia="it-IT"/>
        </w:rPr>
        <w:t>VI</w:t>
      </w:r>
      <w:proofErr w:type="spellEnd"/>
      <w:r w:rsidRPr="008E44A6">
        <w:rPr>
          <w:rFonts w:ascii="Times New Roman" w:eastAsia="Times New Roman" w:hAnsi="Times New Roman" w:cs="Times New Roman"/>
          <w:color w:val="343434"/>
          <w:sz w:val="24"/>
          <w:szCs w:val="24"/>
          <w:lang w:eastAsia="it-IT"/>
        </w:rPr>
        <w:t xml:space="preserve"> alla Curia del 21 settembre 1963: «Da tutte le parti si guarda a Roma cattolica, al pontificato romano, alla Curia romana. Il dovere d’essere autenticamente cristiani è qui sommamente impegnativo. Non ricorderemmo a voi questo dovere, se a noi stessi non lo ricordassimo ogni giorno. Tutto a Roma fa scuola: la lettera e lo spirito. Come si pensa, come si studia, come si parla, come si sente, come si agisce, come si soffre, come si prega, come si serve, come si ama; ogni momento, ogni aspetto della nostra vita ha intorno a noi un’irradiazione, che può essere benefica, se fedele a ciò che Cristo vuole da noi; malefica, se infedele».</w:t>
      </w:r>
    </w:p>
    <w:p w:rsidR="008E44A6" w:rsidRDefault="008E44A6" w:rsidP="008E44A6">
      <w:pPr>
        <w:spacing w:before="100" w:after="100" w:line="240" w:lineRule="auto"/>
        <w:jc w:val="both"/>
        <w:rPr>
          <w:rFonts w:ascii="Times New Roman" w:eastAsia="Times New Roman" w:hAnsi="Times New Roman" w:cs="Times New Roman"/>
          <w:color w:val="343434"/>
          <w:sz w:val="24"/>
          <w:szCs w:val="24"/>
          <w:lang w:eastAsia="it-IT"/>
        </w:rPr>
      </w:pPr>
      <w:r w:rsidRPr="008E44A6">
        <w:rPr>
          <w:rFonts w:ascii="Times New Roman" w:eastAsia="Times New Roman" w:hAnsi="Times New Roman" w:cs="Times New Roman"/>
          <w:color w:val="343434"/>
          <w:sz w:val="24"/>
          <w:szCs w:val="24"/>
          <w:lang w:eastAsia="it-IT"/>
        </w:rPr>
        <w:t>Ancora una volta il Papa ha richiamato l’anima della Chiesa, su cui insiste sin dalle prime ore del pontificato: lo Spirito santo, che dà la vita, che ha il potere di guarire ogni malattia e che promuove l’armonia. Bisogna dunque pregare e operare perché Chiesa e Curia «siano sane e risanatrici; sante e santificatrici». Nella richiesta di perdono che il Pontefice ha rinnovato davanti ai dipendenti vaticani «per le mancanze, mie e dei collaboratori, e anche per alcuni scandali, che fanno tanto male». Perché la Curia romana ha di fronte a tutta la Chiesa un dovere speciale di esemplarità.</w:t>
      </w:r>
    </w:p>
    <w:p w:rsidR="008E44A6" w:rsidRDefault="008E44A6" w:rsidP="008E44A6">
      <w:pPr>
        <w:spacing w:before="100" w:after="100" w:line="240" w:lineRule="auto"/>
        <w:jc w:val="both"/>
        <w:rPr>
          <w:rFonts w:ascii="Times New Roman" w:eastAsia="Times New Roman" w:hAnsi="Times New Roman" w:cs="Times New Roman"/>
          <w:color w:val="343434"/>
          <w:sz w:val="24"/>
          <w:szCs w:val="24"/>
          <w:lang w:eastAsia="it-IT"/>
        </w:rPr>
      </w:pPr>
    </w:p>
    <w:p w:rsidR="00727853" w:rsidRDefault="00727853" w:rsidP="008E44A6">
      <w:pPr>
        <w:spacing w:before="100" w:after="100" w:line="240" w:lineRule="auto"/>
        <w:jc w:val="both"/>
        <w:rPr>
          <w:rFonts w:ascii="Times New Roman" w:eastAsia="Times New Roman" w:hAnsi="Times New Roman" w:cs="Times New Roman"/>
          <w:color w:val="343434"/>
          <w:sz w:val="24"/>
          <w:szCs w:val="24"/>
          <w:lang w:eastAsia="it-IT"/>
        </w:rPr>
      </w:pPr>
    </w:p>
    <w:p w:rsidR="00727853" w:rsidRDefault="00727853" w:rsidP="008E44A6">
      <w:pPr>
        <w:spacing w:before="100" w:after="100" w:line="240" w:lineRule="auto"/>
        <w:jc w:val="both"/>
        <w:rPr>
          <w:rFonts w:ascii="Times New Roman" w:eastAsia="Times New Roman" w:hAnsi="Times New Roman" w:cs="Times New Roman"/>
          <w:color w:val="343434"/>
          <w:sz w:val="24"/>
          <w:szCs w:val="24"/>
          <w:lang w:eastAsia="it-IT"/>
        </w:rPr>
      </w:pPr>
    </w:p>
    <w:p w:rsidR="00727853" w:rsidRPr="008E44A6" w:rsidRDefault="00727853" w:rsidP="008E44A6">
      <w:pPr>
        <w:spacing w:before="100" w:after="100" w:line="240" w:lineRule="auto"/>
        <w:jc w:val="both"/>
        <w:rPr>
          <w:rFonts w:ascii="Times New Roman" w:eastAsia="Times New Roman" w:hAnsi="Times New Roman" w:cs="Times New Roman"/>
          <w:color w:val="343434"/>
          <w:sz w:val="24"/>
          <w:szCs w:val="24"/>
          <w:lang w:eastAsia="it-IT"/>
        </w:rPr>
      </w:pPr>
    </w:p>
    <w:p w:rsidR="00727853" w:rsidRPr="002F30EF" w:rsidRDefault="00727853" w:rsidP="00727853">
      <w:pPr>
        <w:spacing w:before="100" w:beforeAutospacing="1" w:after="100" w:afterAutospacing="1" w:line="300" w:lineRule="atLeast"/>
        <w:jc w:val="center"/>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lastRenderedPageBreak/>
        <w:t>PRESENTAZIONE DEGLI AUGURI NATALIZI DELLA CURIA ROMANA</w:t>
      </w:r>
    </w:p>
    <w:p w:rsidR="00727853" w:rsidRPr="002F30EF" w:rsidRDefault="00727853" w:rsidP="00727853">
      <w:pPr>
        <w:spacing w:before="100" w:beforeAutospacing="1" w:after="100" w:afterAutospacing="1" w:line="300" w:lineRule="atLeast"/>
        <w:jc w:val="center"/>
        <w:rPr>
          <w:rFonts w:ascii="Times New Roman" w:eastAsia="Times New Roman" w:hAnsi="Times New Roman" w:cs="Times New Roman"/>
          <w:sz w:val="24"/>
          <w:lang w:eastAsia="it-IT"/>
        </w:rPr>
      </w:pPr>
      <w:r w:rsidRPr="002F30EF">
        <w:rPr>
          <w:rFonts w:ascii="Times New Roman" w:eastAsia="Times New Roman" w:hAnsi="Times New Roman" w:cs="Times New Roman"/>
          <w:b/>
          <w:bCs/>
          <w:i/>
          <w:iCs/>
          <w:sz w:val="28"/>
          <w:szCs w:val="27"/>
          <w:lang w:eastAsia="it-IT"/>
        </w:rPr>
        <w:t>DISCORSO DEL SANTO PADRE FRANCESCO</w:t>
      </w:r>
    </w:p>
    <w:p w:rsidR="00727853" w:rsidRPr="002F30EF" w:rsidRDefault="00727853" w:rsidP="00727853">
      <w:pPr>
        <w:spacing w:before="100" w:beforeAutospacing="1" w:after="100" w:afterAutospacing="1" w:line="300" w:lineRule="atLeast"/>
        <w:jc w:val="center"/>
        <w:rPr>
          <w:rFonts w:ascii="Times New Roman" w:eastAsia="Times New Roman" w:hAnsi="Times New Roman" w:cs="Times New Roman"/>
          <w:sz w:val="24"/>
          <w:lang w:eastAsia="it-IT"/>
        </w:rPr>
      </w:pPr>
      <w:r w:rsidRPr="002F30EF">
        <w:rPr>
          <w:rFonts w:ascii="Times New Roman" w:eastAsia="Times New Roman" w:hAnsi="Times New Roman" w:cs="Times New Roman"/>
          <w:b/>
          <w:bCs/>
          <w:sz w:val="24"/>
          <w:lang w:eastAsia="it-IT"/>
        </w:rPr>
        <w:t>La Curia Romana e il Corpo di Cristo</w:t>
      </w:r>
    </w:p>
    <w:p w:rsidR="00727853" w:rsidRPr="002F30EF" w:rsidRDefault="00727853" w:rsidP="00727853">
      <w:pPr>
        <w:spacing w:before="100" w:beforeAutospacing="1" w:after="100" w:afterAutospacing="1" w:line="300" w:lineRule="atLeast"/>
        <w:jc w:val="center"/>
        <w:rPr>
          <w:rFonts w:ascii="Times New Roman" w:eastAsia="Times New Roman" w:hAnsi="Times New Roman" w:cs="Times New Roman"/>
          <w:sz w:val="24"/>
          <w:lang w:eastAsia="it-IT"/>
        </w:rPr>
      </w:pPr>
      <w:r w:rsidRPr="002F30EF">
        <w:rPr>
          <w:rFonts w:ascii="Times New Roman" w:eastAsia="Times New Roman" w:hAnsi="Times New Roman" w:cs="Times New Roman"/>
          <w:i/>
          <w:iCs/>
          <w:sz w:val="24"/>
          <w:lang w:eastAsia="it-IT"/>
        </w:rPr>
        <w:t xml:space="preserve">“Tu sei sopra i cherubini, tu che hai cambiato la miserabile condizione del mondo quando ti sei fatto come noi” </w:t>
      </w:r>
      <w:r w:rsidRPr="002F30EF">
        <w:rPr>
          <w:rFonts w:ascii="Times New Roman" w:eastAsia="Times New Roman" w:hAnsi="Times New Roman" w:cs="Times New Roman"/>
          <w:sz w:val="24"/>
          <w:lang w:eastAsia="it-IT"/>
        </w:rPr>
        <w:t>(Sant'</w:t>
      </w:r>
      <w:proofErr w:type="spellStart"/>
      <w:r w:rsidRPr="002F30EF">
        <w:rPr>
          <w:rFonts w:ascii="Times New Roman" w:eastAsia="Times New Roman" w:hAnsi="Times New Roman" w:cs="Times New Roman"/>
          <w:sz w:val="24"/>
          <w:lang w:eastAsia="it-IT"/>
        </w:rPr>
        <w:t>Atanasio</w:t>
      </w:r>
      <w:proofErr w:type="spellEnd"/>
      <w:r w:rsidRPr="002F30EF">
        <w:rPr>
          <w:rFonts w:ascii="Times New Roman" w:eastAsia="Times New Roman" w:hAnsi="Times New Roman" w:cs="Times New Roman"/>
          <w:sz w:val="24"/>
          <w:lang w:eastAsia="it-IT"/>
        </w:rPr>
        <w:t>)</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i/>
          <w:iCs/>
          <w:sz w:val="24"/>
          <w:lang w:eastAsia="it-IT"/>
        </w:rPr>
        <w:t>Cari fratelli,</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Al termine dell’Avvento ci incontriamo per i tradizionali saluti. Tra qualche giorno avremo la gioia di celebrare il Natale del Signore; l’evento di Dio che si fa uomo per salvare gli uomini; la manifestazione dell’amore di Dio che non si limita a darci qualcosa o a inviarci qualche messaggio o taluni messaggeri, ma dona a noi sé stesso; il mistero di Dio che prende su di sé la nostra condizione umana e i nostri peccati per rivelarci la sua vita divina, la sua grazia immensa e il suo perdono gratuito. E’ l’appuntamento con Dio che nasce nella povertà della grotta di Betlemme per insegnarci la potenza dell’umiltà. Infatti, il Natale è anche la festa della luce che non viene accolta dalla gente “eletta” ma dalla gente povera e semplice che aspettava la salvezza del Signore.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Innanzitutto, vorrei augurare a tutti voi - Collaboratori, fratelli e sorelle, Rappresentanti pontifici sparsi per il mondo - e a tutti i vostri cari un santo Natale e un felice Anno Nuovo. Desidero ringraziarvi cordialmente per il vostro impegno quotidiano al servizio della Santa Sede, della Chiesa Cattolica, delle Chiese particolari e del Successore di Pietro.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Essendo noi persone, e non numeri o soltanto denominazioni, ricordo in maniera particolare coloro che, durante questo anno, hanno terminato il loro servizio per raggiunti limiti di età o per aver assunto altri ruoli oppure perché sono stati chiamati alla Casa del Padre. Anche a tutti loro e ai loro famigliari vanno il mio pensiero e la mia gratitudine.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Desidero insieme a voi elevare al Signore un vivo e sentito ringraziamento per l’anno che ci sta lasciando, per gli eventi vissuti e per tutto il bene che Egli ha voluto generosamente compiere attraverso il servizio della Santa Sede, chiedendogli umilmente perdono per le mancanze commesse “in pensieri, parole, opere e omissioni”.</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E partendo proprio da questa richiesta di perdono, vorrei che questo nostro incontro e le riflessioni che condividerò con voi diventassero, per tutti noi, un sostegno e uno stimolo a un vero esame di coscienza per preparare il nostro cuore al Santo Natale.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Pensando a questo nostro incontro mi è venuta in mente l’immagine della Chiesa come il Corpo mistico di Gesù Cristo. È un’espressione che, come ebbe a spiegare il Papa </w:t>
      </w:r>
      <w:hyperlink r:id="rId5" w:history="1">
        <w:r w:rsidRPr="002F30EF">
          <w:rPr>
            <w:rFonts w:ascii="Times New Roman" w:eastAsia="Times New Roman" w:hAnsi="Times New Roman" w:cs="Times New Roman"/>
            <w:sz w:val="24"/>
            <w:u w:val="single"/>
            <w:lang w:eastAsia="it-IT"/>
          </w:rPr>
          <w:t>Pio XII</w:t>
        </w:r>
      </w:hyperlink>
      <w:r w:rsidRPr="002F30EF">
        <w:rPr>
          <w:rFonts w:ascii="Times New Roman" w:eastAsia="Times New Roman" w:hAnsi="Times New Roman" w:cs="Times New Roman"/>
          <w:sz w:val="24"/>
          <w:lang w:eastAsia="it-IT"/>
        </w:rPr>
        <w:t>, «scaturisce e quasi germoglia da ciò che viene frequentemente esposto nella Sacra Scrittura e nei Santi Padri»</w:t>
      </w:r>
      <w:bookmarkStart w:id="0" w:name="_ftnref1"/>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w:t>
      </w:r>
      <w:r w:rsidRPr="002F30EF">
        <w:rPr>
          <w:rFonts w:ascii="Times New Roman" w:eastAsia="Times New Roman" w:hAnsi="Times New Roman" w:cs="Times New Roman"/>
          <w:sz w:val="24"/>
          <w:lang w:eastAsia="it-IT"/>
        </w:rPr>
        <w:fldChar w:fldCharType="end"/>
      </w:r>
      <w:bookmarkEnd w:id="0"/>
      <w:r w:rsidRPr="002F30EF">
        <w:rPr>
          <w:rFonts w:ascii="Times New Roman" w:eastAsia="Times New Roman" w:hAnsi="Times New Roman" w:cs="Times New Roman"/>
          <w:sz w:val="24"/>
          <w:lang w:eastAsia="it-IT"/>
        </w:rPr>
        <w:t>. Al riguardo san Paolo scrisse: «Come infatti il corpo è uno solo e ha molte membra, e tutte le membra del corpo, pur essendo molte, sono un corpo solo, così anche il Cristo» (</w:t>
      </w:r>
      <w:r w:rsidRPr="002F30EF">
        <w:rPr>
          <w:rFonts w:ascii="Times New Roman" w:eastAsia="Times New Roman" w:hAnsi="Times New Roman" w:cs="Times New Roman"/>
          <w:i/>
          <w:iCs/>
          <w:sz w:val="24"/>
          <w:lang w:eastAsia="it-IT"/>
        </w:rPr>
        <w:t xml:space="preserve">1 </w:t>
      </w:r>
      <w:proofErr w:type="spellStart"/>
      <w:r w:rsidRPr="002F30EF">
        <w:rPr>
          <w:rFonts w:ascii="Times New Roman" w:eastAsia="Times New Roman" w:hAnsi="Times New Roman" w:cs="Times New Roman"/>
          <w:i/>
          <w:iCs/>
          <w:sz w:val="24"/>
          <w:lang w:eastAsia="it-IT"/>
        </w:rPr>
        <w:t>Cor</w:t>
      </w:r>
      <w:proofErr w:type="spellEnd"/>
      <w:r w:rsidRPr="002F30EF">
        <w:rPr>
          <w:rFonts w:ascii="Times New Roman" w:eastAsia="Times New Roman" w:hAnsi="Times New Roman" w:cs="Times New Roman"/>
          <w:sz w:val="24"/>
          <w:lang w:eastAsia="it-IT"/>
        </w:rPr>
        <w:t xml:space="preserve"> 12,12)</w:t>
      </w:r>
      <w:bookmarkStart w:id="1" w:name="_ftnref2"/>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"_ftn2"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[2]</w:t>
      </w:r>
      <w:r w:rsidRPr="002F30EF">
        <w:rPr>
          <w:rFonts w:ascii="Times New Roman" w:eastAsia="Times New Roman" w:hAnsi="Times New Roman" w:cs="Times New Roman"/>
          <w:sz w:val="24"/>
          <w:lang w:eastAsia="it-IT"/>
        </w:rPr>
        <w:fldChar w:fldCharType="end"/>
      </w:r>
      <w:bookmarkEnd w:id="1"/>
      <w:r w:rsidRPr="002F30EF">
        <w:rPr>
          <w:rFonts w:ascii="Times New Roman" w:eastAsia="Times New Roman" w:hAnsi="Times New Roman" w:cs="Times New Roman"/>
          <w:sz w:val="24"/>
          <w:lang w:eastAsia="it-IT"/>
        </w:rPr>
        <w:t xml:space="preserve">.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In questo senso il </w:t>
      </w:r>
      <w:hyperlink r:id="rId6" w:history="1">
        <w:r w:rsidRPr="002F30EF">
          <w:rPr>
            <w:rFonts w:ascii="Times New Roman" w:eastAsia="Times New Roman" w:hAnsi="Times New Roman" w:cs="Times New Roman"/>
            <w:sz w:val="24"/>
            <w:u w:val="single"/>
            <w:lang w:eastAsia="it-IT"/>
          </w:rPr>
          <w:t>Concilio Vaticano II</w:t>
        </w:r>
      </w:hyperlink>
      <w:r w:rsidRPr="002F30EF">
        <w:rPr>
          <w:rFonts w:ascii="Times New Roman" w:eastAsia="Times New Roman" w:hAnsi="Times New Roman" w:cs="Times New Roman"/>
          <w:sz w:val="24"/>
          <w:lang w:eastAsia="it-IT"/>
        </w:rPr>
        <w:t xml:space="preserve"> ci ricorda che «nella struttura del corpo mistico di Cristo vige una diversità di membri e di uffici. Uno è lo Spirito, il quale per l'utilità della Chiesa distribuisce la varietà dei suoi doni con magnificenza proporzionata alla sua ricchezza e alle necessità dei ministeri (cfr </w:t>
      </w:r>
      <w:r w:rsidRPr="002F30EF">
        <w:rPr>
          <w:rFonts w:ascii="Times New Roman" w:eastAsia="Times New Roman" w:hAnsi="Times New Roman" w:cs="Times New Roman"/>
          <w:i/>
          <w:iCs/>
          <w:sz w:val="24"/>
          <w:lang w:eastAsia="it-IT"/>
        </w:rPr>
        <w:t xml:space="preserve">1 </w:t>
      </w:r>
      <w:proofErr w:type="spellStart"/>
      <w:r w:rsidRPr="002F30EF">
        <w:rPr>
          <w:rFonts w:ascii="Times New Roman" w:eastAsia="Times New Roman" w:hAnsi="Times New Roman" w:cs="Times New Roman"/>
          <w:i/>
          <w:iCs/>
          <w:sz w:val="24"/>
          <w:lang w:eastAsia="it-IT"/>
        </w:rPr>
        <w:t>Cor</w:t>
      </w:r>
      <w:proofErr w:type="spellEnd"/>
      <w:r w:rsidRPr="002F30EF">
        <w:rPr>
          <w:rFonts w:ascii="Times New Roman" w:eastAsia="Times New Roman" w:hAnsi="Times New Roman" w:cs="Times New Roman"/>
          <w:sz w:val="24"/>
          <w:lang w:eastAsia="it-IT"/>
        </w:rPr>
        <w:t xml:space="preserve"> 12,1-11)»</w:t>
      </w:r>
      <w:bookmarkStart w:id="2" w:name="_ftnref3"/>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"_ftn3"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[3]</w:t>
      </w:r>
      <w:r w:rsidRPr="002F30EF">
        <w:rPr>
          <w:rFonts w:ascii="Times New Roman" w:eastAsia="Times New Roman" w:hAnsi="Times New Roman" w:cs="Times New Roman"/>
          <w:sz w:val="24"/>
          <w:lang w:eastAsia="it-IT"/>
        </w:rPr>
        <w:fldChar w:fldCharType="end"/>
      </w:r>
      <w:bookmarkEnd w:id="2"/>
      <w:r w:rsidRPr="002F30EF">
        <w:rPr>
          <w:rFonts w:ascii="Times New Roman" w:eastAsia="Times New Roman" w:hAnsi="Times New Roman" w:cs="Times New Roman"/>
          <w:sz w:val="24"/>
          <w:lang w:eastAsia="it-IT"/>
        </w:rPr>
        <w:t xml:space="preserve">. Perciò «Cristo e la Chiesa formano il “Cristo totale” - </w:t>
      </w:r>
      <w:proofErr w:type="spellStart"/>
      <w:r w:rsidRPr="002F30EF">
        <w:rPr>
          <w:rFonts w:ascii="Times New Roman" w:eastAsia="Times New Roman" w:hAnsi="Times New Roman" w:cs="Times New Roman"/>
          <w:i/>
          <w:iCs/>
          <w:sz w:val="24"/>
          <w:lang w:eastAsia="it-IT"/>
        </w:rPr>
        <w:t>Christus</w:t>
      </w:r>
      <w:proofErr w:type="spellEnd"/>
      <w:r w:rsidRPr="002F30EF">
        <w:rPr>
          <w:rFonts w:ascii="Times New Roman" w:eastAsia="Times New Roman" w:hAnsi="Times New Roman" w:cs="Times New Roman"/>
          <w:i/>
          <w:iCs/>
          <w:sz w:val="24"/>
          <w:lang w:eastAsia="it-IT"/>
        </w:rPr>
        <w:t xml:space="preserve"> </w:t>
      </w:r>
      <w:proofErr w:type="spellStart"/>
      <w:r w:rsidRPr="002F30EF">
        <w:rPr>
          <w:rFonts w:ascii="Times New Roman" w:eastAsia="Times New Roman" w:hAnsi="Times New Roman" w:cs="Times New Roman"/>
          <w:i/>
          <w:iCs/>
          <w:sz w:val="24"/>
          <w:lang w:eastAsia="it-IT"/>
        </w:rPr>
        <w:t>totus</w:t>
      </w:r>
      <w:proofErr w:type="spellEnd"/>
      <w:r w:rsidRPr="002F30EF">
        <w:rPr>
          <w:rFonts w:ascii="Times New Roman" w:eastAsia="Times New Roman" w:hAnsi="Times New Roman" w:cs="Times New Roman"/>
          <w:i/>
          <w:iCs/>
          <w:sz w:val="24"/>
          <w:lang w:eastAsia="it-IT"/>
        </w:rPr>
        <w:t xml:space="preserve"> -</w:t>
      </w:r>
      <w:r w:rsidRPr="002F30EF">
        <w:rPr>
          <w:rFonts w:ascii="Times New Roman" w:eastAsia="Times New Roman" w:hAnsi="Times New Roman" w:cs="Times New Roman"/>
          <w:sz w:val="24"/>
          <w:lang w:eastAsia="it-IT"/>
        </w:rPr>
        <w:t>. La Chiesa è una con Cristo»</w:t>
      </w:r>
      <w:bookmarkStart w:id="3" w:name="_ftnref4"/>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"_ftn4"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[4]</w:t>
      </w:r>
      <w:r w:rsidRPr="002F30EF">
        <w:rPr>
          <w:rFonts w:ascii="Times New Roman" w:eastAsia="Times New Roman" w:hAnsi="Times New Roman" w:cs="Times New Roman"/>
          <w:sz w:val="24"/>
          <w:lang w:eastAsia="it-IT"/>
        </w:rPr>
        <w:fldChar w:fldCharType="end"/>
      </w:r>
      <w:bookmarkEnd w:id="3"/>
      <w:r w:rsidRPr="002F30EF">
        <w:rPr>
          <w:rFonts w:ascii="Times New Roman" w:eastAsia="Times New Roman" w:hAnsi="Times New Roman" w:cs="Times New Roman"/>
          <w:sz w:val="24"/>
          <w:lang w:eastAsia="it-IT"/>
        </w:rPr>
        <w:t>.</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lastRenderedPageBreak/>
        <w:t xml:space="preserve">E’ bello pensare alla Curia Romana come a un piccolo modello della Chiesa, cioè come a un “corpo” che cerca seriamente e quotidianamente di essere più vivo, più sano, più armonioso e più unito in sé stesso e con Cristo.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In realtà, la Curia Romana è un corpo complesso, composto da tanti Dicasteri, Consigli, Uffici, Tribunali, Commissioni e da numerosi elementi che non hanno tutti il medesimo compito, ma sono coordinati per un funzionamento efficace, edificante, disciplinato ed esemplare, nonostante le diversità culturali, linguistiche e nazionali dei suoi membri</w:t>
      </w:r>
      <w:bookmarkStart w:id="4" w:name="_ftnref5"/>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"_ftn5"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[5]</w:t>
      </w:r>
      <w:r w:rsidRPr="002F30EF">
        <w:rPr>
          <w:rFonts w:ascii="Times New Roman" w:eastAsia="Times New Roman" w:hAnsi="Times New Roman" w:cs="Times New Roman"/>
          <w:sz w:val="24"/>
          <w:lang w:eastAsia="it-IT"/>
        </w:rPr>
        <w:fldChar w:fldCharType="end"/>
      </w:r>
      <w:bookmarkEnd w:id="4"/>
      <w:r w:rsidRPr="002F30EF">
        <w:rPr>
          <w:rFonts w:ascii="Times New Roman" w:eastAsia="Times New Roman" w:hAnsi="Times New Roman" w:cs="Times New Roman"/>
          <w:sz w:val="24"/>
          <w:lang w:eastAsia="it-IT"/>
        </w:rPr>
        <w:t xml:space="preserve">.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Comunque, essendo la Curia un corpo dinamico, essa non può vivere senza nutrirsi e senza curarsi. Difatti, la Curia - come la Chiesa - non può vivere senza avere un rapporto vitale, personale, autentico e saldo con Cristo</w:t>
      </w:r>
      <w:bookmarkStart w:id="5" w:name="_ftnref6"/>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"_ftn6"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[6]</w:t>
      </w:r>
      <w:r w:rsidRPr="002F30EF">
        <w:rPr>
          <w:rFonts w:ascii="Times New Roman" w:eastAsia="Times New Roman" w:hAnsi="Times New Roman" w:cs="Times New Roman"/>
          <w:sz w:val="24"/>
          <w:lang w:eastAsia="it-IT"/>
        </w:rPr>
        <w:fldChar w:fldCharType="end"/>
      </w:r>
      <w:bookmarkEnd w:id="5"/>
      <w:r w:rsidRPr="002F30EF">
        <w:rPr>
          <w:rFonts w:ascii="Times New Roman" w:eastAsia="Times New Roman" w:hAnsi="Times New Roman" w:cs="Times New Roman"/>
          <w:sz w:val="24"/>
          <w:lang w:eastAsia="it-IT"/>
        </w:rPr>
        <w:t xml:space="preserve">. Un membro della Curia che non si alimenta quotidianamente con quel Cibo diventerà un burocrate (un formalista, un funzionalista, un mero impiegato): un tralcio che si secca e pian piano muore e viene gettato via. La preghiera quotidiana, la partecipazione assidua ai Sacramenti, in modo particolare all’Eucaristia e alla Riconciliazione, il contatto quotidiano con la Parola di Dio e la spiritualità tradotta in carità vissuta sono l’alimento vitale per ciascuno di noi. Che sia chiaro a tutti noi che senza di Lui non possiamo fare nulla (cfr </w:t>
      </w:r>
      <w:r w:rsidRPr="002F30EF">
        <w:rPr>
          <w:rFonts w:ascii="Times New Roman" w:eastAsia="Times New Roman" w:hAnsi="Times New Roman" w:cs="Times New Roman"/>
          <w:i/>
          <w:iCs/>
          <w:sz w:val="24"/>
          <w:lang w:eastAsia="it-IT"/>
        </w:rPr>
        <w:t>Gv</w:t>
      </w:r>
      <w:r w:rsidRPr="002F30EF">
        <w:rPr>
          <w:rFonts w:ascii="Times New Roman" w:eastAsia="Times New Roman" w:hAnsi="Times New Roman" w:cs="Times New Roman"/>
          <w:sz w:val="24"/>
          <w:lang w:eastAsia="it-IT"/>
        </w:rPr>
        <w:t xml:space="preserve"> 15,5).</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Di conseguenza, il rapporto vivo con Dio alimenta e rafforza anche la comunione con gli altri, cioè tanto più siamo intimamente congiunti a Dio tanto più siamo uniti tra di noi, perché </w:t>
      </w:r>
      <w:r w:rsidRPr="002F30EF">
        <w:rPr>
          <w:rFonts w:ascii="Times New Roman" w:eastAsia="Times New Roman" w:hAnsi="Times New Roman" w:cs="Times New Roman"/>
          <w:i/>
          <w:iCs/>
          <w:sz w:val="24"/>
          <w:lang w:eastAsia="it-IT"/>
        </w:rPr>
        <w:t>lo Spirito di Dio unisce e lo spirito del maligno divide</w:t>
      </w:r>
      <w:r w:rsidRPr="002F30EF">
        <w:rPr>
          <w:rFonts w:ascii="Times New Roman" w:eastAsia="Times New Roman" w:hAnsi="Times New Roman" w:cs="Times New Roman"/>
          <w:sz w:val="24"/>
          <w:lang w:eastAsia="it-IT"/>
        </w:rPr>
        <w:t>.</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La Curia è chiamata a migliorarsi, a migliorarsi sempre e a crescere in </w:t>
      </w:r>
      <w:r w:rsidRPr="002F30EF">
        <w:rPr>
          <w:rFonts w:ascii="Times New Roman" w:eastAsia="Times New Roman" w:hAnsi="Times New Roman" w:cs="Times New Roman"/>
          <w:i/>
          <w:iCs/>
          <w:sz w:val="24"/>
          <w:lang w:eastAsia="it-IT"/>
        </w:rPr>
        <w:t xml:space="preserve">comunione, santità e sapienza </w:t>
      </w:r>
      <w:r w:rsidRPr="002F30EF">
        <w:rPr>
          <w:rFonts w:ascii="Times New Roman" w:eastAsia="Times New Roman" w:hAnsi="Times New Roman" w:cs="Times New Roman"/>
          <w:sz w:val="24"/>
          <w:lang w:eastAsia="it-IT"/>
        </w:rPr>
        <w:t>per realizzare pienamente la sua missione</w:t>
      </w:r>
      <w:bookmarkStart w:id="6" w:name="_ftnref7"/>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"_ftn7"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[7]</w:t>
      </w:r>
      <w:r w:rsidRPr="002F30EF">
        <w:rPr>
          <w:rFonts w:ascii="Times New Roman" w:eastAsia="Times New Roman" w:hAnsi="Times New Roman" w:cs="Times New Roman"/>
          <w:sz w:val="24"/>
          <w:lang w:eastAsia="it-IT"/>
        </w:rPr>
        <w:fldChar w:fldCharType="end"/>
      </w:r>
      <w:bookmarkEnd w:id="6"/>
      <w:r w:rsidRPr="002F30EF">
        <w:rPr>
          <w:rFonts w:ascii="Times New Roman" w:eastAsia="Times New Roman" w:hAnsi="Times New Roman" w:cs="Times New Roman"/>
          <w:sz w:val="24"/>
          <w:lang w:eastAsia="it-IT"/>
        </w:rPr>
        <w:t>. Eppure essa, come ogni corpo umano, è esposta anche alle malattie, al malfunzionamento, all’infermità</w:t>
      </w:r>
      <w:r w:rsidRPr="002F30EF">
        <w:rPr>
          <w:rFonts w:ascii="Times New Roman" w:eastAsia="Times New Roman" w:hAnsi="Times New Roman" w:cs="Times New Roman"/>
          <w:i/>
          <w:iCs/>
          <w:sz w:val="24"/>
          <w:lang w:eastAsia="it-IT"/>
        </w:rPr>
        <w:t>.</w:t>
      </w:r>
      <w:r w:rsidRPr="002F30EF">
        <w:rPr>
          <w:rFonts w:ascii="Times New Roman" w:eastAsia="Times New Roman" w:hAnsi="Times New Roman" w:cs="Times New Roman"/>
          <w:sz w:val="24"/>
          <w:lang w:eastAsia="it-IT"/>
        </w:rPr>
        <w:t xml:space="preserve"> E qui vorrei menzionare alcune di queste probabili malattie, “malattie curiali”. Sono malattie più abituali nella nostra vita di Curia. Sono malattie e tentazioni che indeboliscono il nostro servizio al Signore. Credo che ci aiuterà il “catalogo” delle malattie – sull’esempio dei Padri del deserto, che facevano questi cataloghi – di cui parliamo oggi: ci aiuterà a prepararci al Sacramento della Riconciliazione, che sarà un bel passo di tutti noi per prepararci al Natale.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1. La malattia del sentirsi “immortale”, “immune” o addirittura “indispensabile”, trascurando i necessari e abituali controlli. Una Curia che non si </w:t>
      </w:r>
      <w:r w:rsidRPr="002F30EF">
        <w:rPr>
          <w:rFonts w:ascii="Times New Roman" w:eastAsia="Times New Roman" w:hAnsi="Times New Roman" w:cs="Times New Roman"/>
          <w:i/>
          <w:iCs/>
          <w:sz w:val="24"/>
          <w:lang w:eastAsia="it-IT"/>
        </w:rPr>
        <w:t>autocritica</w:t>
      </w:r>
      <w:r w:rsidRPr="002F30EF">
        <w:rPr>
          <w:rFonts w:ascii="Times New Roman" w:eastAsia="Times New Roman" w:hAnsi="Times New Roman" w:cs="Times New Roman"/>
          <w:sz w:val="24"/>
          <w:lang w:eastAsia="it-IT"/>
        </w:rPr>
        <w:t>, che non si aggiorna, che non cerca di migliorarsi è un corpo infermo. Un’ordinaria visita ai cimiteri ci potrebbe aiutare a vedere i nomi di tante persone, delle quale alcuni forse pensavano di essere immortali, immuni e indispensabili! È la malattia del ricco stolto del Vangelo che pensava di vivere eternamente (</w:t>
      </w:r>
      <w:proofErr w:type="spellStart"/>
      <w:r w:rsidRPr="002F30EF">
        <w:rPr>
          <w:rFonts w:ascii="Times New Roman" w:eastAsia="Times New Roman" w:hAnsi="Times New Roman" w:cs="Times New Roman"/>
          <w:sz w:val="24"/>
          <w:lang w:eastAsia="it-IT"/>
        </w:rPr>
        <w:t>cfr</w:t>
      </w:r>
      <w:r w:rsidRPr="002F30EF">
        <w:rPr>
          <w:rFonts w:ascii="Times New Roman" w:eastAsia="Times New Roman" w:hAnsi="Times New Roman" w:cs="Times New Roman"/>
          <w:i/>
          <w:iCs/>
          <w:sz w:val="24"/>
          <w:lang w:eastAsia="it-IT"/>
        </w:rPr>
        <w:t>Lc</w:t>
      </w:r>
      <w:proofErr w:type="spellEnd"/>
      <w:r w:rsidRPr="002F30EF">
        <w:rPr>
          <w:rFonts w:ascii="Times New Roman" w:eastAsia="Times New Roman" w:hAnsi="Times New Roman" w:cs="Times New Roman"/>
          <w:sz w:val="24"/>
          <w:lang w:eastAsia="it-IT"/>
        </w:rPr>
        <w:t> 12,13-21), e anche di coloro che si trasformano in padroni e si sentono superiori a tutti e non al servizio di tutti. Essa deriva spesso dalla patologia del potere, dal “</w:t>
      </w:r>
      <w:r w:rsidRPr="002F30EF">
        <w:rPr>
          <w:rFonts w:ascii="Times New Roman" w:eastAsia="Times New Roman" w:hAnsi="Times New Roman" w:cs="Times New Roman"/>
          <w:i/>
          <w:iCs/>
          <w:sz w:val="24"/>
          <w:lang w:eastAsia="it-IT"/>
        </w:rPr>
        <w:t>complesso degli Eletti</w:t>
      </w:r>
      <w:r w:rsidRPr="002F30EF">
        <w:rPr>
          <w:rFonts w:ascii="Times New Roman" w:eastAsia="Times New Roman" w:hAnsi="Times New Roman" w:cs="Times New Roman"/>
          <w:sz w:val="24"/>
          <w:lang w:eastAsia="it-IT"/>
        </w:rPr>
        <w:t>”, dal narcisismo che guarda appassionatamente la propria immagine e non vede l’immagine di Dio impressa sul volto degli altri, specialmente dei più deboli e bisognosi</w:t>
      </w:r>
      <w:bookmarkStart w:id="7" w:name="_ftnref8"/>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"_ftn8"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[8]</w:t>
      </w:r>
      <w:r w:rsidRPr="002F30EF">
        <w:rPr>
          <w:rFonts w:ascii="Times New Roman" w:eastAsia="Times New Roman" w:hAnsi="Times New Roman" w:cs="Times New Roman"/>
          <w:sz w:val="24"/>
          <w:lang w:eastAsia="it-IT"/>
        </w:rPr>
        <w:fldChar w:fldCharType="end"/>
      </w:r>
      <w:bookmarkEnd w:id="7"/>
      <w:r w:rsidRPr="002F30EF">
        <w:rPr>
          <w:rFonts w:ascii="Times New Roman" w:eastAsia="Times New Roman" w:hAnsi="Times New Roman" w:cs="Times New Roman"/>
          <w:sz w:val="24"/>
          <w:lang w:eastAsia="it-IT"/>
        </w:rPr>
        <w:t>. L’antidoto a questa epidemia è la grazia di sentirci peccatori e di dire con tutto il cuore: «Siamo servi inutili. Abbiamo fatto quanto dovevamo fare» (</w:t>
      </w:r>
      <w:r w:rsidRPr="002F30EF">
        <w:rPr>
          <w:rFonts w:ascii="Times New Roman" w:eastAsia="Times New Roman" w:hAnsi="Times New Roman" w:cs="Times New Roman"/>
          <w:i/>
          <w:iCs/>
          <w:sz w:val="24"/>
          <w:lang w:eastAsia="it-IT"/>
        </w:rPr>
        <w:t>Lc</w:t>
      </w:r>
      <w:r w:rsidRPr="002F30EF">
        <w:rPr>
          <w:rFonts w:ascii="Times New Roman" w:eastAsia="Times New Roman" w:hAnsi="Times New Roman" w:cs="Times New Roman"/>
          <w:sz w:val="24"/>
          <w:lang w:eastAsia="it-IT"/>
        </w:rPr>
        <w:t xml:space="preserve"> 17,10).</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2. La malattia del “</w:t>
      </w:r>
      <w:proofErr w:type="spellStart"/>
      <w:r w:rsidRPr="002F30EF">
        <w:rPr>
          <w:rFonts w:ascii="Times New Roman" w:eastAsia="Times New Roman" w:hAnsi="Times New Roman" w:cs="Times New Roman"/>
          <w:sz w:val="24"/>
          <w:lang w:eastAsia="it-IT"/>
        </w:rPr>
        <w:t>martalismo</w:t>
      </w:r>
      <w:proofErr w:type="spellEnd"/>
      <w:r w:rsidRPr="002F30EF">
        <w:rPr>
          <w:rFonts w:ascii="Times New Roman" w:eastAsia="Times New Roman" w:hAnsi="Times New Roman" w:cs="Times New Roman"/>
          <w:sz w:val="24"/>
          <w:lang w:eastAsia="it-IT"/>
        </w:rPr>
        <w:t xml:space="preserve">” (che viene da Marta), dell’eccessiva operosità: ossia di coloro che si immergono nel lavoro, trascurando, inevitabilmente, “la parte migliore”: il sedersi ai piedi di Gesù (cfr </w:t>
      </w:r>
      <w:r w:rsidRPr="002F30EF">
        <w:rPr>
          <w:rFonts w:ascii="Times New Roman" w:eastAsia="Times New Roman" w:hAnsi="Times New Roman" w:cs="Times New Roman"/>
          <w:i/>
          <w:iCs/>
          <w:sz w:val="24"/>
          <w:lang w:eastAsia="it-IT"/>
        </w:rPr>
        <w:t>Lc</w:t>
      </w:r>
      <w:r w:rsidRPr="002F30EF">
        <w:rPr>
          <w:rFonts w:ascii="Times New Roman" w:eastAsia="Times New Roman" w:hAnsi="Times New Roman" w:cs="Times New Roman"/>
          <w:sz w:val="24"/>
          <w:lang w:eastAsia="it-IT"/>
        </w:rPr>
        <w:t xml:space="preserve"> 10,38-42). Per questo Gesù ha chiamato i suoi discepoli a “riposarsi un po’” (cfr </w:t>
      </w:r>
      <w:r w:rsidRPr="002F30EF">
        <w:rPr>
          <w:rFonts w:ascii="Times New Roman" w:eastAsia="Times New Roman" w:hAnsi="Times New Roman" w:cs="Times New Roman"/>
          <w:i/>
          <w:iCs/>
          <w:sz w:val="24"/>
          <w:lang w:eastAsia="it-IT"/>
        </w:rPr>
        <w:t>Mc</w:t>
      </w:r>
      <w:r w:rsidRPr="002F30EF">
        <w:rPr>
          <w:rFonts w:ascii="Times New Roman" w:eastAsia="Times New Roman" w:hAnsi="Times New Roman" w:cs="Times New Roman"/>
          <w:sz w:val="24"/>
          <w:lang w:eastAsia="it-IT"/>
        </w:rPr>
        <w:t xml:space="preserve"> 6,31), perché trascurare il necessario riposo porta allo </w:t>
      </w:r>
      <w:r w:rsidRPr="002F30EF">
        <w:rPr>
          <w:rFonts w:ascii="Times New Roman" w:eastAsia="Times New Roman" w:hAnsi="Times New Roman" w:cs="Times New Roman"/>
          <w:i/>
          <w:iCs/>
          <w:sz w:val="24"/>
          <w:lang w:eastAsia="it-IT"/>
        </w:rPr>
        <w:t>stress</w:t>
      </w:r>
      <w:r w:rsidRPr="002F30EF">
        <w:rPr>
          <w:rFonts w:ascii="Times New Roman" w:eastAsia="Times New Roman" w:hAnsi="Times New Roman" w:cs="Times New Roman"/>
          <w:sz w:val="24"/>
          <w:lang w:eastAsia="it-IT"/>
        </w:rPr>
        <w:t xml:space="preserve"> e all’agitazione. Il tempo del riposo, per chi ha portato a termine la propria missione, è necessario, doveroso e va vissuto seriamente: nel trascorrere un po’ di tempo con i famigliari e nel rispettare le ferie come momenti di ricarica </w:t>
      </w:r>
      <w:r w:rsidRPr="002F30EF">
        <w:rPr>
          <w:rFonts w:ascii="Times New Roman" w:eastAsia="Times New Roman" w:hAnsi="Times New Roman" w:cs="Times New Roman"/>
          <w:sz w:val="24"/>
          <w:lang w:eastAsia="it-IT"/>
        </w:rPr>
        <w:lastRenderedPageBreak/>
        <w:t xml:space="preserve">spirituale e fisica; occorre imparare ciò che insegna il </w:t>
      </w:r>
      <w:proofErr w:type="spellStart"/>
      <w:r w:rsidRPr="002F30EF">
        <w:rPr>
          <w:rFonts w:ascii="Times New Roman" w:eastAsia="Times New Roman" w:hAnsi="Times New Roman" w:cs="Times New Roman"/>
          <w:sz w:val="24"/>
          <w:lang w:eastAsia="it-IT"/>
        </w:rPr>
        <w:t>Qoèlet</w:t>
      </w:r>
      <w:proofErr w:type="spellEnd"/>
      <w:r w:rsidRPr="002F30EF">
        <w:rPr>
          <w:rFonts w:ascii="Times New Roman" w:eastAsia="Times New Roman" w:hAnsi="Times New Roman" w:cs="Times New Roman"/>
          <w:sz w:val="24"/>
          <w:lang w:eastAsia="it-IT"/>
        </w:rPr>
        <w:t>: che “c’è un tempo per ogni cosa” (cfr 3,1).</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3. C’è anche la malattia dell’“</w:t>
      </w:r>
      <w:proofErr w:type="spellStart"/>
      <w:r w:rsidRPr="002F30EF">
        <w:rPr>
          <w:rFonts w:ascii="Times New Roman" w:eastAsia="Times New Roman" w:hAnsi="Times New Roman" w:cs="Times New Roman"/>
          <w:sz w:val="24"/>
          <w:lang w:eastAsia="it-IT"/>
        </w:rPr>
        <w:t>impietrimento</w:t>
      </w:r>
      <w:proofErr w:type="spellEnd"/>
      <w:r w:rsidRPr="002F30EF">
        <w:rPr>
          <w:rFonts w:ascii="Times New Roman" w:eastAsia="Times New Roman" w:hAnsi="Times New Roman" w:cs="Times New Roman"/>
          <w:sz w:val="24"/>
          <w:lang w:eastAsia="it-IT"/>
        </w:rPr>
        <w:t xml:space="preserve">” mentale e spirituale: ossia di coloro che posseggono un cuore di pietra e la “testa dura” (cfr </w:t>
      </w:r>
      <w:r w:rsidRPr="002F30EF">
        <w:rPr>
          <w:rFonts w:ascii="Times New Roman" w:eastAsia="Times New Roman" w:hAnsi="Times New Roman" w:cs="Times New Roman"/>
          <w:i/>
          <w:iCs/>
          <w:sz w:val="24"/>
          <w:lang w:eastAsia="it-IT"/>
        </w:rPr>
        <w:t>At</w:t>
      </w:r>
      <w:r w:rsidRPr="002F30EF">
        <w:rPr>
          <w:rFonts w:ascii="Times New Roman" w:eastAsia="Times New Roman" w:hAnsi="Times New Roman" w:cs="Times New Roman"/>
          <w:sz w:val="24"/>
          <w:lang w:eastAsia="it-IT"/>
        </w:rPr>
        <w:t xml:space="preserve"> 7,51); di coloro che, strada facendo, perdono la serenità interiore, la vivacità e l’audacia e si nascondono sotto le carte diventando “macchine di pratiche” e non “uomini di Dio” (cfr </w:t>
      </w:r>
      <w:proofErr w:type="spellStart"/>
      <w:r w:rsidRPr="002F30EF">
        <w:rPr>
          <w:rFonts w:ascii="Times New Roman" w:eastAsia="Times New Roman" w:hAnsi="Times New Roman" w:cs="Times New Roman"/>
          <w:i/>
          <w:iCs/>
          <w:sz w:val="24"/>
          <w:lang w:eastAsia="it-IT"/>
        </w:rPr>
        <w:t>Eb</w:t>
      </w:r>
      <w:proofErr w:type="spellEnd"/>
      <w:r w:rsidRPr="002F30EF">
        <w:rPr>
          <w:rFonts w:ascii="Times New Roman" w:eastAsia="Times New Roman" w:hAnsi="Times New Roman" w:cs="Times New Roman"/>
          <w:sz w:val="24"/>
          <w:lang w:eastAsia="it-IT"/>
        </w:rPr>
        <w:t xml:space="preserve"> 3,12). È pericoloso perdere la sensibilità umana necessaria per piangere con coloro che piangono e gioire con coloro che gioiscono! È la malattia di coloro che perdono “i sentimenti di Gesù” (cfr </w:t>
      </w:r>
      <w:r w:rsidRPr="002F30EF">
        <w:rPr>
          <w:rFonts w:ascii="Times New Roman" w:eastAsia="Times New Roman" w:hAnsi="Times New Roman" w:cs="Times New Roman"/>
          <w:i/>
          <w:iCs/>
          <w:sz w:val="24"/>
          <w:lang w:eastAsia="it-IT"/>
        </w:rPr>
        <w:t>Fil</w:t>
      </w:r>
      <w:r w:rsidRPr="002F30EF">
        <w:rPr>
          <w:rFonts w:ascii="Times New Roman" w:eastAsia="Times New Roman" w:hAnsi="Times New Roman" w:cs="Times New Roman"/>
          <w:sz w:val="24"/>
          <w:lang w:eastAsia="it-IT"/>
        </w:rPr>
        <w:t xml:space="preserve"> 2,5) perché il loro cuore, con il passare del tempo, si indurisce e diventa incapace di amare incondizionatamente il Padre e il prossimo (cfr </w:t>
      </w:r>
      <w:r w:rsidRPr="002F30EF">
        <w:rPr>
          <w:rFonts w:ascii="Times New Roman" w:eastAsia="Times New Roman" w:hAnsi="Times New Roman" w:cs="Times New Roman"/>
          <w:i/>
          <w:iCs/>
          <w:sz w:val="24"/>
          <w:lang w:eastAsia="it-IT"/>
        </w:rPr>
        <w:t>Mt</w:t>
      </w:r>
      <w:r w:rsidRPr="002F30EF">
        <w:rPr>
          <w:rFonts w:ascii="Times New Roman" w:eastAsia="Times New Roman" w:hAnsi="Times New Roman" w:cs="Times New Roman"/>
          <w:sz w:val="24"/>
          <w:lang w:eastAsia="it-IT"/>
        </w:rPr>
        <w:t xml:space="preserve"> 22,34-40). Essere cristiano, infatti, significa “avere gli stessi sentimenti che furono in Cristo Gesù” (</w:t>
      </w:r>
      <w:r w:rsidRPr="002F30EF">
        <w:rPr>
          <w:rFonts w:ascii="Times New Roman" w:eastAsia="Times New Roman" w:hAnsi="Times New Roman" w:cs="Times New Roman"/>
          <w:i/>
          <w:iCs/>
          <w:sz w:val="24"/>
          <w:lang w:eastAsia="it-IT"/>
        </w:rPr>
        <w:t>Fil</w:t>
      </w:r>
      <w:r w:rsidRPr="002F30EF">
        <w:rPr>
          <w:rFonts w:ascii="Times New Roman" w:eastAsia="Times New Roman" w:hAnsi="Times New Roman" w:cs="Times New Roman"/>
          <w:sz w:val="24"/>
          <w:lang w:eastAsia="it-IT"/>
        </w:rPr>
        <w:t xml:space="preserve"> 2,5), sentimenti di umiltà e di donazione, di distacco e di generosità</w:t>
      </w:r>
      <w:bookmarkStart w:id="8" w:name="_ftnref9"/>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"_ftn9"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[9]</w:t>
      </w:r>
      <w:r w:rsidRPr="002F30EF">
        <w:rPr>
          <w:rFonts w:ascii="Times New Roman" w:eastAsia="Times New Roman" w:hAnsi="Times New Roman" w:cs="Times New Roman"/>
          <w:sz w:val="24"/>
          <w:lang w:eastAsia="it-IT"/>
        </w:rPr>
        <w:fldChar w:fldCharType="end"/>
      </w:r>
      <w:bookmarkEnd w:id="8"/>
      <w:r w:rsidRPr="002F30EF">
        <w:rPr>
          <w:rFonts w:ascii="Times New Roman" w:eastAsia="Times New Roman" w:hAnsi="Times New Roman" w:cs="Times New Roman"/>
          <w:sz w:val="24"/>
          <w:lang w:eastAsia="it-IT"/>
        </w:rPr>
        <w:t>.</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4. La malattia dell’eccessiva pianificazione e del funzionalismo: quando l'apostolo pianifica tutto minuziosamente e crede che facendo una perfetta pianificazione le cose effettivamente progrediscano, diventando così un contabile o un commercialista. Preparare tutto bene è necessario, ma senza mai cadere nella tentazione di voler rinchiudere e pilotare la libertà dello Spirito Santo, che rimane sempre più grande, più generosa di ogni umana pianificazione (cfr </w:t>
      </w:r>
      <w:r w:rsidRPr="002F30EF">
        <w:rPr>
          <w:rFonts w:ascii="Times New Roman" w:eastAsia="Times New Roman" w:hAnsi="Times New Roman" w:cs="Times New Roman"/>
          <w:i/>
          <w:iCs/>
          <w:sz w:val="24"/>
          <w:lang w:eastAsia="it-IT"/>
        </w:rPr>
        <w:t>Gv</w:t>
      </w:r>
      <w:r w:rsidRPr="002F30EF">
        <w:rPr>
          <w:rFonts w:ascii="Times New Roman" w:eastAsia="Times New Roman" w:hAnsi="Times New Roman" w:cs="Times New Roman"/>
          <w:sz w:val="24"/>
          <w:lang w:eastAsia="it-IT"/>
        </w:rPr>
        <w:t xml:space="preserve"> 3,8). Si cade in questa malattia perché «è sempre più facile e comodo adagiarsi nelle proprie posizioni statiche e immutate. In realtà, la Chiesa si mostra fedele allo Spirito Santo nella misura in cui non ha la pretesa di regolarlo e di addomesticarlo – addomesticare lo Spirito Santo! – … Egli è freschezza, fantasia, novità»</w:t>
      </w:r>
      <w:bookmarkStart w:id="9" w:name="_ftnref10"/>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"_ftn10"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[10]</w:t>
      </w:r>
      <w:r w:rsidRPr="002F30EF">
        <w:rPr>
          <w:rFonts w:ascii="Times New Roman" w:eastAsia="Times New Roman" w:hAnsi="Times New Roman" w:cs="Times New Roman"/>
          <w:sz w:val="24"/>
          <w:lang w:eastAsia="it-IT"/>
        </w:rPr>
        <w:fldChar w:fldCharType="end"/>
      </w:r>
      <w:bookmarkEnd w:id="9"/>
      <w:r w:rsidRPr="002F30EF">
        <w:rPr>
          <w:rFonts w:ascii="Times New Roman" w:eastAsia="Times New Roman" w:hAnsi="Times New Roman" w:cs="Times New Roman"/>
          <w:sz w:val="24"/>
          <w:lang w:eastAsia="it-IT"/>
        </w:rPr>
        <w:t xml:space="preserve">.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5. La malattia del cattivo coordinamento: quando le membra perdono la comunione tra di loro e il corpo smarrisce la sua armoniosa funzionalità e la sua temperanza, diventando un’orchestra che produce chiasso, perché le sue membra non collaborano e non vivono lo spirito di comunione e di squadra. Quando il piede dice al braccio: “non ho bisogno di te”, o la mano alla testa: “comando io”, causando così disagio e scandalo.</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6. C’è anche la malattia dell’“</w:t>
      </w:r>
      <w:proofErr w:type="spellStart"/>
      <w:r w:rsidRPr="002F30EF">
        <w:rPr>
          <w:rFonts w:ascii="Times New Roman" w:eastAsia="Times New Roman" w:hAnsi="Times New Roman" w:cs="Times New Roman"/>
          <w:sz w:val="24"/>
          <w:lang w:eastAsia="it-IT"/>
        </w:rPr>
        <w:t>alzheimer</w:t>
      </w:r>
      <w:proofErr w:type="spellEnd"/>
      <w:r w:rsidRPr="002F30EF">
        <w:rPr>
          <w:rFonts w:ascii="Times New Roman" w:eastAsia="Times New Roman" w:hAnsi="Times New Roman" w:cs="Times New Roman"/>
          <w:sz w:val="24"/>
          <w:lang w:eastAsia="it-IT"/>
        </w:rPr>
        <w:t xml:space="preserve"> spirituale”: ossia la dimenticanza della propria storia di salvezza, della storia personale con il Signore, del «primo amore» (</w:t>
      </w:r>
      <w:proofErr w:type="spellStart"/>
      <w:r w:rsidRPr="002F30EF">
        <w:rPr>
          <w:rFonts w:ascii="Times New Roman" w:eastAsia="Times New Roman" w:hAnsi="Times New Roman" w:cs="Times New Roman"/>
          <w:i/>
          <w:iCs/>
          <w:sz w:val="24"/>
          <w:lang w:eastAsia="it-IT"/>
        </w:rPr>
        <w:t>Ap</w:t>
      </w:r>
      <w:proofErr w:type="spellEnd"/>
      <w:r w:rsidRPr="002F30EF">
        <w:rPr>
          <w:rFonts w:ascii="Times New Roman" w:eastAsia="Times New Roman" w:hAnsi="Times New Roman" w:cs="Times New Roman"/>
          <w:sz w:val="24"/>
          <w:lang w:eastAsia="it-IT"/>
        </w:rPr>
        <w:t xml:space="preserve"> 2,4). Si tratta di un declino progressivo delle facoltà spirituali che in un più o meno lungo intervallo di tempo causa gravi </w:t>
      </w:r>
      <w:r w:rsidRPr="002F30EF">
        <w:rPr>
          <w:rFonts w:ascii="Times New Roman" w:eastAsia="Times New Roman" w:hAnsi="Times New Roman" w:cs="Times New Roman"/>
          <w:i/>
          <w:iCs/>
          <w:sz w:val="24"/>
          <w:lang w:eastAsia="it-IT"/>
        </w:rPr>
        <w:t>handicap</w:t>
      </w:r>
      <w:r w:rsidRPr="002F30EF">
        <w:rPr>
          <w:rFonts w:ascii="Times New Roman" w:eastAsia="Times New Roman" w:hAnsi="Times New Roman" w:cs="Times New Roman"/>
          <w:sz w:val="24"/>
          <w:lang w:eastAsia="it-IT"/>
        </w:rPr>
        <w:t xml:space="preserve"> alla persona facendola diventare incapace di svolgere alcuna attività autonoma, vivendo uno stato di assoluta dipendenza dalle sue vedute spesso immaginarie. Lo vediamo in coloro che hanno perso la memoria del loro incontro con il Signore; in coloro che non hanno il senso “deuteronomico” della vita; in coloro che dipendono completamente dal loro presente, dalle loro passioni, capricci e manie; in coloro che costruiscono intorno a sé muri e abitudini diventando, sempre di più, schiavi degli idoli che hanno scolpito con le loro stesse mani.</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7. La malattia della rivalità e della vanagloria</w:t>
      </w:r>
      <w:bookmarkStart w:id="10" w:name="_ftnref11"/>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"_ftn11"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[11]</w:t>
      </w:r>
      <w:r w:rsidRPr="002F30EF">
        <w:rPr>
          <w:rFonts w:ascii="Times New Roman" w:eastAsia="Times New Roman" w:hAnsi="Times New Roman" w:cs="Times New Roman"/>
          <w:sz w:val="24"/>
          <w:lang w:eastAsia="it-IT"/>
        </w:rPr>
        <w:fldChar w:fldCharType="end"/>
      </w:r>
      <w:bookmarkEnd w:id="10"/>
      <w:r w:rsidRPr="002F30EF">
        <w:rPr>
          <w:rFonts w:ascii="Times New Roman" w:eastAsia="Times New Roman" w:hAnsi="Times New Roman" w:cs="Times New Roman"/>
          <w:sz w:val="24"/>
          <w:lang w:eastAsia="it-IT"/>
        </w:rPr>
        <w:t>: quando l’apparenza, i colori delle vesti e le insegne di onorificenza diventano l’obiettivo primario della vita, dimenticando le parole di san Paolo: «Non fate nulla per rivalità o vanagloria, ma ciascuno di voi, con tutta umiltà, consideri gli altri superiori a se stesso. Ciascuno non cerchi l’interesse proprio, ma anche quello degli altri» (</w:t>
      </w:r>
      <w:r w:rsidRPr="002F30EF">
        <w:rPr>
          <w:rFonts w:ascii="Times New Roman" w:eastAsia="Times New Roman" w:hAnsi="Times New Roman" w:cs="Times New Roman"/>
          <w:i/>
          <w:iCs/>
          <w:sz w:val="24"/>
          <w:lang w:eastAsia="it-IT"/>
        </w:rPr>
        <w:t>Fil</w:t>
      </w:r>
      <w:r w:rsidRPr="002F30EF">
        <w:rPr>
          <w:rFonts w:ascii="Times New Roman" w:eastAsia="Times New Roman" w:hAnsi="Times New Roman" w:cs="Times New Roman"/>
          <w:sz w:val="24"/>
          <w:lang w:eastAsia="it-IT"/>
        </w:rPr>
        <w:t xml:space="preserve"> 2,3-4). È la malattia che ci porta ad essere uomini e donne falsi e a vivere un falso misticismo e un falso “quietismo”. Lo stesso San Paolo li definisce «nemici della Croce di Cristo» perché «si vantano di ciò di cui dovrebbero vergognarsi e non pensano che alle cose della terra» (</w:t>
      </w:r>
      <w:r w:rsidRPr="002F30EF">
        <w:rPr>
          <w:rFonts w:ascii="Times New Roman" w:eastAsia="Times New Roman" w:hAnsi="Times New Roman" w:cs="Times New Roman"/>
          <w:i/>
          <w:iCs/>
          <w:sz w:val="24"/>
          <w:lang w:eastAsia="it-IT"/>
        </w:rPr>
        <w:t>Fil</w:t>
      </w:r>
      <w:r w:rsidRPr="002F30EF">
        <w:rPr>
          <w:rFonts w:ascii="Times New Roman" w:eastAsia="Times New Roman" w:hAnsi="Times New Roman" w:cs="Times New Roman"/>
          <w:sz w:val="24"/>
          <w:lang w:eastAsia="it-IT"/>
        </w:rPr>
        <w:t xml:space="preserve"> 3,18.19).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8. La malattia della schizofrenia esistenziale. E’ la malattia di coloro che vivono una doppia vita, frutto dell’ipocrisia tipica del mediocre e del progressivo vuoto spirituale che lauree o titoli accademici non possono colmare. Una malattia che colpisce spesso coloro che, abbandonando il </w:t>
      </w:r>
      <w:r w:rsidRPr="002F30EF">
        <w:rPr>
          <w:rFonts w:ascii="Times New Roman" w:eastAsia="Times New Roman" w:hAnsi="Times New Roman" w:cs="Times New Roman"/>
          <w:sz w:val="24"/>
          <w:lang w:eastAsia="it-IT"/>
        </w:rPr>
        <w:lastRenderedPageBreak/>
        <w:t xml:space="preserve">sevizio pastorale, si limitano alle faccende burocratiche, perdendo così il contatto con la realtà, con le persone concrete. Creano così un loro mondo parallelo, dove mettono da parte tutto ciò che insegnano severamente agli altri e iniziano a vivere una vita nascosta e sovente dissoluta. La conversione è alquanto urgente e indispensabile per questa gravissima malattia (cfr </w:t>
      </w:r>
      <w:r w:rsidRPr="002F30EF">
        <w:rPr>
          <w:rFonts w:ascii="Times New Roman" w:eastAsia="Times New Roman" w:hAnsi="Times New Roman" w:cs="Times New Roman"/>
          <w:i/>
          <w:iCs/>
          <w:sz w:val="24"/>
          <w:lang w:eastAsia="it-IT"/>
        </w:rPr>
        <w:t>Lc</w:t>
      </w:r>
      <w:r w:rsidRPr="002F30EF">
        <w:rPr>
          <w:rFonts w:ascii="Times New Roman" w:eastAsia="Times New Roman" w:hAnsi="Times New Roman" w:cs="Times New Roman"/>
          <w:sz w:val="24"/>
          <w:lang w:eastAsia="it-IT"/>
        </w:rPr>
        <w:t xml:space="preserve"> 15,11-32).</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9. La malattia delle chiacchiere, delle mormorazioni e dei pettegolezzi. Di questa malattia ho già parlato tante volte, ma mai abbastanza. E’ una malattia grave, che inizia semplicemente, magari solo per fare due chiacchiere, e si impadronisce della persona facendola diventare “seminatrice di zizzania” (come satana), e in tanti casi “omicida a sangue freddo” della fama dei propri colleghi e confratelli. È la malattia delle persone vigliacche, che non avendo il coraggio di parlare direttamente parlano dietro le spalle. San Paolo ci ammonisce: «Fate tutto senza mormorare e senza esitare, per essere irreprensibili e puri» (</w:t>
      </w:r>
      <w:r w:rsidRPr="002F30EF">
        <w:rPr>
          <w:rFonts w:ascii="Times New Roman" w:eastAsia="Times New Roman" w:hAnsi="Times New Roman" w:cs="Times New Roman"/>
          <w:i/>
          <w:iCs/>
          <w:sz w:val="24"/>
          <w:lang w:eastAsia="it-IT"/>
        </w:rPr>
        <w:t>Fil</w:t>
      </w:r>
      <w:r w:rsidRPr="002F30EF">
        <w:rPr>
          <w:rFonts w:ascii="Times New Roman" w:eastAsia="Times New Roman" w:hAnsi="Times New Roman" w:cs="Times New Roman"/>
          <w:sz w:val="24"/>
          <w:lang w:eastAsia="it-IT"/>
        </w:rPr>
        <w:t xml:space="preserve"> 2,14-15). Fratelli, guardiamoci dal terrorismo delle chiacchiere!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10. La malattia di divinizzare i capi. E’ la malattia di coloro che corteggiano i Superiori, sperando di ottenere la loro benevolenza. Sono vittime del carrierismo e dell’opportunismo, onorano le persone e non Dio (cfr </w:t>
      </w:r>
      <w:r w:rsidRPr="002F30EF">
        <w:rPr>
          <w:rFonts w:ascii="Times New Roman" w:eastAsia="Times New Roman" w:hAnsi="Times New Roman" w:cs="Times New Roman"/>
          <w:i/>
          <w:iCs/>
          <w:sz w:val="24"/>
          <w:lang w:eastAsia="it-IT"/>
        </w:rPr>
        <w:t>Mt</w:t>
      </w:r>
      <w:r w:rsidRPr="002F30EF">
        <w:rPr>
          <w:rFonts w:ascii="Times New Roman" w:eastAsia="Times New Roman" w:hAnsi="Times New Roman" w:cs="Times New Roman"/>
          <w:sz w:val="24"/>
          <w:lang w:eastAsia="it-IT"/>
        </w:rPr>
        <w:t xml:space="preserve"> 23,8-12). Sono persone che vivono il servizio pensando unicamente a ciò che devono ottenere e non a quello che devono dare. Persone meschine, infelici e ispirate solo dal proprio fatale egoismo (cfr </w:t>
      </w:r>
      <w:r w:rsidRPr="002F30EF">
        <w:rPr>
          <w:rFonts w:ascii="Times New Roman" w:eastAsia="Times New Roman" w:hAnsi="Times New Roman" w:cs="Times New Roman"/>
          <w:i/>
          <w:iCs/>
          <w:sz w:val="24"/>
          <w:lang w:eastAsia="it-IT"/>
        </w:rPr>
        <w:t>Gal</w:t>
      </w:r>
      <w:r w:rsidRPr="002F30EF">
        <w:rPr>
          <w:rFonts w:ascii="Times New Roman" w:eastAsia="Times New Roman" w:hAnsi="Times New Roman" w:cs="Times New Roman"/>
          <w:sz w:val="24"/>
          <w:lang w:eastAsia="it-IT"/>
        </w:rPr>
        <w:t xml:space="preserve"> 5,16-25). Questa malattia potrebbe colpire anche i Superiori quando corteggiano alcuni loro collaboratori per ottenere la loro sottomissione, lealtà e dipendenza psicologica, ma il risultato finale è una vera complicità.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11. La malattia dell’indifferenza verso gli altri. Quando ognuno pensa solo a sé stesso e perde la sincerità e il calore dei rapporti umani. Quando il più esperto non mette la sua conoscenza al servizio dei colleghi meno esperti. Quando si viene a conoscenza di qualcosa e la si tiene per sé invece di condividerla positivamente con gli altri. Quando, per gelosia o per scaltrezza, si prova gioia nel vedere l’altro cadere invece di rialzarlo e incoraggiarlo.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12. La malattia della faccia funerea, ossia delle persone burbere e arcigne, le quali ritengono che per essere seri occorra dipingere il volto di malinconia, di severità e trattare gli altri – soprattutto quelli ritenuti inferiori – con rigidità, durezza e arroganza. In realtà, la </w:t>
      </w:r>
      <w:r w:rsidRPr="002F30EF">
        <w:rPr>
          <w:rFonts w:ascii="Times New Roman" w:eastAsia="Times New Roman" w:hAnsi="Times New Roman" w:cs="Times New Roman"/>
          <w:i/>
          <w:iCs/>
          <w:sz w:val="24"/>
          <w:lang w:eastAsia="it-IT"/>
        </w:rPr>
        <w:t>severità teatrale</w:t>
      </w:r>
      <w:r w:rsidRPr="002F30EF">
        <w:rPr>
          <w:rFonts w:ascii="Times New Roman" w:eastAsia="Times New Roman" w:hAnsi="Times New Roman" w:cs="Times New Roman"/>
          <w:sz w:val="24"/>
          <w:lang w:eastAsia="it-IT"/>
        </w:rPr>
        <w:t xml:space="preserve"> e il </w:t>
      </w:r>
      <w:r w:rsidRPr="002F30EF">
        <w:rPr>
          <w:rFonts w:ascii="Times New Roman" w:eastAsia="Times New Roman" w:hAnsi="Times New Roman" w:cs="Times New Roman"/>
          <w:i/>
          <w:iCs/>
          <w:sz w:val="24"/>
          <w:lang w:eastAsia="it-IT"/>
        </w:rPr>
        <w:t>pessimismo</w:t>
      </w:r>
      <w:r w:rsidRPr="002F30EF">
        <w:rPr>
          <w:rFonts w:ascii="Times New Roman" w:eastAsia="Times New Roman" w:hAnsi="Times New Roman" w:cs="Times New Roman"/>
          <w:sz w:val="24"/>
          <w:lang w:eastAsia="it-IT"/>
        </w:rPr>
        <w:t xml:space="preserve"> </w:t>
      </w:r>
      <w:r w:rsidRPr="002F30EF">
        <w:rPr>
          <w:rFonts w:ascii="Times New Roman" w:eastAsia="Times New Roman" w:hAnsi="Times New Roman" w:cs="Times New Roman"/>
          <w:i/>
          <w:iCs/>
          <w:sz w:val="24"/>
          <w:lang w:eastAsia="it-IT"/>
        </w:rPr>
        <w:t>sterile</w:t>
      </w:r>
      <w:bookmarkStart w:id="11" w:name="_ftnref12"/>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"_ftn12"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[12]</w:t>
      </w:r>
      <w:r w:rsidRPr="002F30EF">
        <w:rPr>
          <w:rFonts w:ascii="Times New Roman" w:eastAsia="Times New Roman" w:hAnsi="Times New Roman" w:cs="Times New Roman"/>
          <w:sz w:val="24"/>
          <w:lang w:eastAsia="it-IT"/>
        </w:rPr>
        <w:fldChar w:fldCharType="end"/>
      </w:r>
      <w:bookmarkEnd w:id="11"/>
      <w:r w:rsidRPr="002F30EF">
        <w:rPr>
          <w:rFonts w:ascii="Times New Roman" w:eastAsia="Times New Roman" w:hAnsi="Times New Roman" w:cs="Times New Roman"/>
          <w:sz w:val="24"/>
          <w:lang w:eastAsia="it-IT"/>
        </w:rPr>
        <w:t xml:space="preserve"> sono spesso sintomi di paura e di insicurezza di sé. L’apostolo deve sforzarsi di essere una persona cortese, serena, entusiasta e allegra che trasmette gioia ovunque si trova. Un cuore pieno di Dio è un cuore felice che irradia e contagia con la gioia tutti coloro che sono intorno a sé: lo si vede subito! Non perdiamo dunque quello spirito gioioso, pieno di </w:t>
      </w:r>
      <w:proofErr w:type="spellStart"/>
      <w:r w:rsidRPr="002F30EF">
        <w:rPr>
          <w:rFonts w:ascii="Times New Roman" w:eastAsia="Times New Roman" w:hAnsi="Times New Roman" w:cs="Times New Roman"/>
          <w:i/>
          <w:iCs/>
          <w:sz w:val="24"/>
          <w:lang w:eastAsia="it-IT"/>
        </w:rPr>
        <w:t>humor</w:t>
      </w:r>
      <w:proofErr w:type="spellEnd"/>
      <w:r w:rsidRPr="002F30EF">
        <w:rPr>
          <w:rFonts w:ascii="Times New Roman" w:eastAsia="Times New Roman" w:hAnsi="Times New Roman" w:cs="Times New Roman"/>
          <w:sz w:val="24"/>
          <w:lang w:eastAsia="it-IT"/>
        </w:rPr>
        <w:t>, e persino autoironico, che ci rende persone amabili, anche nelle situazioni difficili</w:t>
      </w:r>
      <w:bookmarkStart w:id="12" w:name="_ftnref13"/>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"_ftn13"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[13]</w:t>
      </w:r>
      <w:r w:rsidRPr="002F30EF">
        <w:rPr>
          <w:rFonts w:ascii="Times New Roman" w:eastAsia="Times New Roman" w:hAnsi="Times New Roman" w:cs="Times New Roman"/>
          <w:sz w:val="24"/>
          <w:lang w:eastAsia="it-IT"/>
        </w:rPr>
        <w:fldChar w:fldCharType="end"/>
      </w:r>
      <w:bookmarkEnd w:id="12"/>
      <w:r w:rsidRPr="002F30EF">
        <w:rPr>
          <w:rFonts w:ascii="Times New Roman" w:eastAsia="Times New Roman" w:hAnsi="Times New Roman" w:cs="Times New Roman"/>
          <w:sz w:val="24"/>
          <w:lang w:eastAsia="it-IT"/>
        </w:rPr>
        <w:t>. Quanto bene ci fa una buona dose di sano umorismo! Ci farà molto bene recitare spesso la preghiera di san Thomas More</w:t>
      </w:r>
      <w:bookmarkStart w:id="13" w:name="_ftnref14"/>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"_ftn14"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[14]</w:t>
      </w:r>
      <w:r w:rsidRPr="002F30EF">
        <w:rPr>
          <w:rFonts w:ascii="Times New Roman" w:eastAsia="Times New Roman" w:hAnsi="Times New Roman" w:cs="Times New Roman"/>
          <w:sz w:val="24"/>
          <w:lang w:eastAsia="it-IT"/>
        </w:rPr>
        <w:fldChar w:fldCharType="end"/>
      </w:r>
      <w:bookmarkEnd w:id="13"/>
      <w:r w:rsidRPr="002F30EF">
        <w:rPr>
          <w:rFonts w:ascii="Times New Roman" w:eastAsia="Times New Roman" w:hAnsi="Times New Roman" w:cs="Times New Roman"/>
          <w:sz w:val="24"/>
          <w:lang w:eastAsia="it-IT"/>
        </w:rPr>
        <w:t>: io la prego tutti i giorni, mi fa bene.</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13. La malattia dell’accumulare: quando l’apostolo cerca di colmare un vuoto esistenziale nel suo cuore accumulando beni materiali, non per necessità, ma solo per sentirsi al sicuro. In realtà, nulla di materiale potremo portare con noi, perché “il sudario non ha tasche” e tutti i nostri tesori terreni – anche se sono regali – non potranno mai riempire quel vuoto, anzi lo renderanno sempre più esigente e più profondo. A queste persone il Signore ripete: «Tu dici: Sono ricco, mi sono arricchito, non ho bisogno di nulla. Ma non sai di essere un infelice, un miserabile, un povero, cieco e nudo ... Sii dunque zelante e convertiti» (</w:t>
      </w:r>
      <w:proofErr w:type="spellStart"/>
      <w:r w:rsidRPr="002F30EF">
        <w:rPr>
          <w:rFonts w:ascii="Times New Roman" w:eastAsia="Times New Roman" w:hAnsi="Times New Roman" w:cs="Times New Roman"/>
          <w:i/>
          <w:iCs/>
          <w:sz w:val="24"/>
          <w:lang w:eastAsia="it-IT"/>
        </w:rPr>
        <w:t>Ap</w:t>
      </w:r>
      <w:proofErr w:type="spellEnd"/>
      <w:r w:rsidRPr="002F30EF">
        <w:rPr>
          <w:rFonts w:ascii="Times New Roman" w:eastAsia="Times New Roman" w:hAnsi="Times New Roman" w:cs="Times New Roman"/>
          <w:sz w:val="24"/>
          <w:lang w:eastAsia="it-IT"/>
        </w:rPr>
        <w:t xml:space="preserve"> 3,17.19). L’accumulo appesantisce solamente e rallenta il cammino inesorabilmente! E penso a un aneddoto: un tempo, i gesuiti spagnoli descrivevano la Compagnia di Gesù come la “cavalleria leggera della Chiesa”. Ricordo il trasloco di un giovane gesuita che, mentre caricava su di un camion i suoi tanti averi: bagagli, libri, oggetti e </w:t>
      </w:r>
      <w:r w:rsidRPr="002F30EF">
        <w:rPr>
          <w:rFonts w:ascii="Times New Roman" w:eastAsia="Times New Roman" w:hAnsi="Times New Roman" w:cs="Times New Roman"/>
          <w:sz w:val="24"/>
          <w:lang w:eastAsia="it-IT"/>
        </w:rPr>
        <w:lastRenderedPageBreak/>
        <w:t>regali, si sentì dire, con un saggio sorriso, da un vecchio gesuita che lo stava ad osservare: “Questa sarebbe la ‘cavalleria leggera della Chiesa’?”. I nostri traslochi sono un segno di questa malattia.</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14. La malattia dei circoli chiusi, dove l’appartenenza al gruppetto diventa più forte di quella al Corpo e, in alcune situazioni, a Cristo stesso. Anche questa malattia inizia sempre da buone intenzioni ma con il passare del tempo schiavizza i membri diventando un cancro che minaccia l’armonia del Corpo e causa tanto male – scandali – specialmente ai nostri fratelli più piccoli. L’autodistruzione o il </w:t>
      </w:r>
      <w:r w:rsidRPr="002F30EF">
        <w:rPr>
          <w:rFonts w:ascii="Times New Roman" w:eastAsia="Times New Roman" w:hAnsi="Times New Roman" w:cs="Times New Roman"/>
          <w:i/>
          <w:iCs/>
          <w:sz w:val="24"/>
          <w:lang w:eastAsia="it-IT"/>
        </w:rPr>
        <w:t>“</w:t>
      </w:r>
      <w:r w:rsidRPr="002F30EF">
        <w:rPr>
          <w:rFonts w:ascii="Times New Roman" w:eastAsia="Times New Roman" w:hAnsi="Times New Roman" w:cs="Times New Roman"/>
          <w:sz w:val="24"/>
          <w:lang w:eastAsia="it-IT"/>
        </w:rPr>
        <w:t>fuoco amico” dei commilitoni è il pericolo più subdolo</w:t>
      </w:r>
      <w:bookmarkStart w:id="14" w:name="_ftnref15"/>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"_ftn15"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[15]</w:t>
      </w:r>
      <w:r w:rsidRPr="002F30EF">
        <w:rPr>
          <w:rFonts w:ascii="Times New Roman" w:eastAsia="Times New Roman" w:hAnsi="Times New Roman" w:cs="Times New Roman"/>
          <w:sz w:val="24"/>
          <w:lang w:eastAsia="it-IT"/>
        </w:rPr>
        <w:fldChar w:fldCharType="end"/>
      </w:r>
      <w:bookmarkEnd w:id="14"/>
      <w:r w:rsidRPr="002F30EF">
        <w:rPr>
          <w:rFonts w:ascii="Times New Roman" w:eastAsia="Times New Roman" w:hAnsi="Times New Roman" w:cs="Times New Roman"/>
          <w:sz w:val="24"/>
          <w:lang w:eastAsia="it-IT"/>
        </w:rPr>
        <w:t>. È il male che colpisce dal di dentro</w:t>
      </w:r>
      <w:bookmarkStart w:id="15" w:name="_ftnref16"/>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"_ftn16"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[16]</w:t>
      </w:r>
      <w:r w:rsidRPr="002F30EF">
        <w:rPr>
          <w:rFonts w:ascii="Times New Roman" w:eastAsia="Times New Roman" w:hAnsi="Times New Roman" w:cs="Times New Roman"/>
          <w:sz w:val="24"/>
          <w:lang w:eastAsia="it-IT"/>
        </w:rPr>
        <w:fldChar w:fldCharType="end"/>
      </w:r>
      <w:bookmarkEnd w:id="15"/>
      <w:r w:rsidRPr="002F30EF">
        <w:rPr>
          <w:rFonts w:ascii="Times New Roman" w:eastAsia="Times New Roman" w:hAnsi="Times New Roman" w:cs="Times New Roman"/>
          <w:sz w:val="24"/>
          <w:lang w:eastAsia="it-IT"/>
        </w:rPr>
        <w:t>; e, come dice Cristo, «ogni regno diviso in se stesso va in rovina» (</w:t>
      </w:r>
      <w:r w:rsidRPr="002F30EF">
        <w:rPr>
          <w:rFonts w:ascii="Times New Roman" w:eastAsia="Times New Roman" w:hAnsi="Times New Roman" w:cs="Times New Roman"/>
          <w:i/>
          <w:iCs/>
          <w:sz w:val="24"/>
          <w:lang w:eastAsia="it-IT"/>
        </w:rPr>
        <w:t>Lc</w:t>
      </w:r>
      <w:r w:rsidRPr="002F30EF">
        <w:rPr>
          <w:rFonts w:ascii="Times New Roman" w:eastAsia="Times New Roman" w:hAnsi="Times New Roman" w:cs="Times New Roman"/>
          <w:sz w:val="24"/>
          <w:lang w:eastAsia="it-IT"/>
        </w:rPr>
        <w:t xml:space="preserve"> 11,17).</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15. E l’ultima: la malattia del profitto mondano, degli esibizionismi</w:t>
      </w:r>
      <w:bookmarkStart w:id="16" w:name="_ftnref17"/>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"_ftn17"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[17]</w:t>
      </w:r>
      <w:r w:rsidRPr="002F30EF">
        <w:rPr>
          <w:rFonts w:ascii="Times New Roman" w:eastAsia="Times New Roman" w:hAnsi="Times New Roman" w:cs="Times New Roman"/>
          <w:sz w:val="24"/>
          <w:lang w:eastAsia="it-IT"/>
        </w:rPr>
        <w:fldChar w:fldCharType="end"/>
      </w:r>
      <w:bookmarkEnd w:id="16"/>
      <w:r w:rsidRPr="002F30EF">
        <w:rPr>
          <w:rFonts w:ascii="Times New Roman" w:eastAsia="Times New Roman" w:hAnsi="Times New Roman" w:cs="Times New Roman"/>
          <w:sz w:val="24"/>
          <w:lang w:eastAsia="it-IT"/>
        </w:rPr>
        <w:t>, quando l’apostolo trasforma il suo servizio in potere, e il suo potere in merce per ottenere profitti mondani o più poteri. è la malattia delle persone che cercano insaziabilmente di moltiplicare poteri e per tale scopo sono capaci di calunniare, di diffamare e di screditare gli altri, perfino sui giornali e sulle riviste. Naturalmente per esibirsi e dimostrarsi più capaci degli altri. Anche questa malattia fa molto male al Corpo, perché porta le persone a giustificare l’uso di qualsiasi mezzo pur di raggiungere tale scopo, spesso in nome della giustizia e della trasparenza! E qui mi viene in mente il ricordo di un sacerdote che chiamava i giornalisti per raccontare loro – e inventare – delle cose private e riservate dei suoi confratelli e parrocchiani. Per lui contava solo vedersi sulle prime pagine, perché così si sentiva potente e avvincente, causando tanto male agli altri e alla Chiesa. Poverino!</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Fratelli, tali malattie e tali tentazioni sono naturalmente un pericolo per ogni cristiano e per ogni curia, comunità, congregazione, parrocchia, movimento ecclesiale, e possono colpire sia a livello individuale sia comunitario.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Occorre chiarire che è solo lo Spirito Santo – l’anima del Corpo Mistico di Cristo, come afferma il Credo </w:t>
      </w:r>
      <w:proofErr w:type="spellStart"/>
      <w:r w:rsidRPr="002F30EF">
        <w:rPr>
          <w:rFonts w:ascii="Times New Roman" w:eastAsia="Times New Roman" w:hAnsi="Times New Roman" w:cs="Times New Roman"/>
          <w:sz w:val="24"/>
          <w:lang w:eastAsia="it-IT"/>
        </w:rPr>
        <w:t>Niceno-Costantinopolitano</w:t>
      </w:r>
      <w:proofErr w:type="spellEnd"/>
      <w:r w:rsidRPr="002F30EF">
        <w:rPr>
          <w:rFonts w:ascii="Times New Roman" w:eastAsia="Times New Roman" w:hAnsi="Times New Roman" w:cs="Times New Roman"/>
          <w:sz w:val="24"/>
          <w:lang w:eastAsia="it-IT"/>
        </w:rPr>
        <w:t xml:space="preserve">: «Credo... nello Spirito Santo, Signore e </w:t>
      </w:r>
      <w:r w:rsidRPr="002F30EF">
        <w:rPr>
          <w:rFonts w:ascii="Times New Roman" w:eastAsia="Times New Roman" w:hAnsi="Times New Roman" w:cs="Times New Roman"/>
          <w:i/>
          <w:iCs/>
          <w:sz w:val="24"/>
          <w:lang w:eastAsia="it-IT"/>
        </w:rPr>
        <w:t>vivificatore</w:t>
      </w:r>
      <w:r w:rsidRPr="002F30EF">
        <w:rPr>
          <w:rFonts w:ascii="Times New Roman" w:eastAsia="Times New Roman" w:hAnsi="Times New Roman" w:cs="Times New Roman"/>
          <w:sz w:val="24"/>
          <w:lang w:eastAsia="it-IT"/>
        </w:rPr>
        <w:t>» – a guarire ogni infermità. È lo Spirito Santo che sostiene ogni sincero sforzo di purificazione e ogni buona volontà di conversione. È Lui a farci capire che ogni membro partecipa alla santificazione del corpo e al suo indebolimento. È Lui il promotore dell’armonia</w:t>
      </w:r>
      <w:bookmarkStart w:id="17" w:name="_ftnref18"/>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"_ftn18"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[18]</w:t>
      </w:r>
      <w:r w:rsidRPr="002F30EF">
        <w:rPr>
          <w:rFonts w:ascii="Times New Roman" w:eastAsia="Times New Roman" w:hAnsi="Times New Roman" w:cs="Times New Roman"/>
          <w:sz w:val="24"/>
          <w:lang w:eastAsia="it-IT"/>
        </w:rPr>
        <w:fldChar w:fldCharType="end"/>
      </w:r>
      <w:bookmarkEnd w:id="17"/>
      <w:r w:rsidRPr="002F30EF">
        <w:rPr>
          <w:rFonts w:ascii="Times New Roman" w:eastAsia="Times New Roman" w:hAnsi="Times New Roman" w:cs="Times New Roman"/>
          <w:sz w:val="24"/>
          <w:lang w:eastAsia="it-IT"/>
        </w:rPr>
        <w:t>: «</w:t>
      </w:r>
      <w:proofErr w:type="spellStart"/>
      <w:r w:rsidRPr="002F30EF">
        <w:rPr>
          <w:rFonts w:ascii="Times New Roman" w:eastAsia="Times New Roman" w:hAnsi="Times New Roman" w:cs="Times New Roman"/>
          <w:i/>
          <w:iCs/>
          <w:sz w:val="24"/>
          <w:lang w:eastAsia="it-IT"/>
        </w:rPr>
        <w:t>Ipse</w:t>
      </w:r>
      <w:proofErr w:type="spellEnd"/>
      <w:r w:rsidRPr="002F30EF">
        <w:rPr>
          <w:rFonts w:ascii="Times New Roman" w:eastAsia="Times New Roman" w:hAnsi="Times New Roman" w:cs="Times New Roman"/>
          <w:i/>
          <w:iCs/>
          <w:sz w:val="24"/>
          <w:lang w:eastAsia="it-IT"/>
        </w:rPr>
        <w:t xml:space="preserve"> </w:t>
      </w:r>
      <w:proofErr w:type="spellStart"/>
      <w:r w:rsidRPr="002F30EF">
        <w:rPr>
          <w:rFonts w:ascii="Times New Roman" w:eastAsia="Times New Roman" w:hAnsi="Times New Roman" w:cs="Times New Roman"/>
          <w:i/>
          <w:iCs/>
          <w:sz w:val="24"/>
          <w:lang w:eastAsia="it-IT"/>
        </w:rPr>
        <w:t>harmonia</w:t>
      </w:r>
      <w:proofErr w:type="spellEnd"/>
      <w:r w:rsidRPr="002F30EF">
        <w:rPr>
          <w:rFonts w:ascii="Times New Roman" w:eastAsia="Times New Roman" w:hAnsi="Times New Roman" w:cs="Times New Roman"/>
          <w:i/>
          <w:iCs/>
          <w:sz w:val="24"/>
          <w:lang w:eastAsia="it-IT"/>
        </w:rPr>
        <w:t xml:space="preserve"> est</w:t>
      </w:r>
      <w:r w:rsidRPr="002F30EF">
        <w:rPr>
          <w:rFonts w:ascii="Times New Roman" w:eastAsia="Times New Roman" w:hAnsi="Times New Roman" w:cs="Times New Roman"/>
          <w:sz w:val="24"/>
          <w:lang w:eastAsia="it-IT"/>
        </w:rPr>
        <w:t>», dice san Basilio. Sant’Agostino ci dice: «Finché una parte aderisce al corpo, la sua guarigione non è disperata; ciò che invece fu reciso, non può né curarsi né guarirsi»</w:t>
      </w:r>
      <w:bookmarkStart w:id="18" w:name="_ftnref19"/>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"_ftn19"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[19]</w:t>
      </w:r>
      <w:r w:rsidRPr="002F30EF">
        <w:rPr>
          <w:rFonts w:ascii="Times New Roman" w:eastAsia="Times New Roman" w:hAnsi="Times New Roman" w:cs="Times New Roman"/>
          <w:sz w:val="24"/>
          <w:lang w:eastAsia="it-IT"/>
        </w:rPr>
        <w:fldChar w:fldCharType="end"/>
      </w:r>
      <w:bookmarkEnd w:id="18"/>
      <w:r w:rsidRPr="002F30EF">
        <w:rPr>
          <w:rFonts w:ascii="Times New Roman" w:eastAsia="Times New Roman" w:hAnsi="Times New Roman" w:cs="Times New Roman"/>
          <w:sz w:val="24"/>
          <w:lang w:eastAsia="it-IT"/>
        </w:rPr>
        <w:t>.</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La guarigione è anche frutto della consapevolezza della malattia e della decisione personale e comunitaria di curarsi sopportando pazientemente e con perseveranza la cura</w:t>
      </w:r>
      <w:bookmarkStart w:id="19" w:name="_ftnref20"/>
      <w:r w:rsidRPr="002F30EF">
        <w:rPr>
          <w:rFonts w:ascii="Times New Roman" w:eastAsia="Times New Roman" w:hAnsi="Times New Roman" w:cs="Times New Roman"/>
          <w:sz w:val="24"/>
          <w:lang w:eastAsia="it-IT"/>
        </w:rPr>
        <w:fldChar w:fldCharType="begin"/>
      </w:r>
      <w:r w:rsidRPr="002F30EF">
        <w:rPr>
          <w:rFonts w:ascii="Times New Roman" w:eastAsia="Times New Roman" w:hAnsi="Times New Roman" w:cs="Times New Roman"/>
          <w:sz w:val="24"/>
          <w:lang w:eastAsia="it-IT"/>
        </w:rPr>
        <w:instrText xml:space="preserve"> HYPERLINK "http://w2.vatican.va/content/francesco/it/speeches/2014/december/documents/papa-francesco_20141222_curia-romana.html" \l "_ftn20" \o "" </w:instrText>
      </w:r>
      <w:r w:rsidRPr="002F30EF">
        <w:rPr>
          <w:rFonts w:ascii="Times New Roman" w:eastAsia="Times New Roman" w:hAnsi="Times New Roman" w:cs="Times New Roman"/>
          <w:sz w:val="24"/>
          <w:lang w:eastAsia="it-IT"/>
        </w:rPr>
        <w:fldChar w:fldCharType="separate"/>
      </w:r>
      <w:r w:rsidRPr="002F30EF">
        <w:rPr>
          <w:rFonts w:ascii="Times New Roman" w:eastAsia="Times New Roman" w:hAnsi="Times New Roman" w:cs="Times New Roman"/>
          <w:sz w:val="24"/>
          <w:u w:val="single"/>
          <w:lang w:eastAsia="it-IT"/>
        </w:rPr>
        <w:t>[20]</w:t>
      </w:r>
      <w:r w:rsidRPr="002F30EF">
        <w:rPr>
          <w:rFonts w:ascii="Times New Roman" w:eastAsia="Times New Roman" w:hAnsi="Times New Roman" w:cs="Times New Roman"/>
          <w:sz w:val="24"/>
          <w:lang w:eastAsia="it-IT"/>
        </w:rPr>
        <w:fldChar w:fldCharType="end"/>
      </w:r>
      <w:bookmarkEnd w:id="19"/>
      <w:r w:rsidRPr="002F30EF">
        <w:rPr>
          <w:rFonts w:ascii="Times New Roman" w:eastAsia="Times New Roman" w:hAnsi="Times New Roman" w:cs="Times New Roman"/>
          <w:sz w:val="24"/>
          <w:lang w:eastAsia="it-IT"/>
        </w:rPr>
        <w:t xml:space="preserve">.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Dunque, siamo chiamati – in questo tempo di Natale e per tutto il tempo del nostro servizio e della nostra esistenza – a vivere «secondo la verità nella carità, [cercando] di crescere in ogni cosa verso di lui, che è il capo, Cristo, dal quale tutto il corpo, ben </w:t>
      </w:r>
      <w:proofErr w:type="spellStart"/>
      <w:r w:rsidRPr="002F30EF">
        <w:rPr>
          <w:rFonts w:ascii="Times New Roman" w:eastAsia="Times New Roman" w:hAnsi="Times New Roman" w:cs="Times New Roman"/>
          <w:sz w:val="24"/>
          <w:lang w:eastAsia="it-IT"/>
        </w:rPr>
        <w:t>compaginato</w:t>
      </w:r>
      <w:proofErr w:type="spellEnd"/>
      <w:r w:rsidRPr="002F30EF">
        <w:rPr>
          <w:rFonts w:ascii="Times New Roman" w:eastAsia="Times New Roman" w:hAnsi="Times New Roman" w:cs="Times New Roman"/>
          <w:sz w:val="24"/>
          <w:lang w:eastAsia="it-IT"/>
        </w:rPr>
        <w:t xml:space="preserve"> e connesso, mediante la collaborazione di ogni giuntura, secondo l'energia propria di ogni membro, riceve forza per crescere in modo da edificare se stesso nella carità» (</w:t>
      </w:r>
      <w:proofErr w:type="spellStart"/>
      <w:r w:rsidRPr="002F30EF">
        <w:rPr>
          <w:rFonts w:ascii="Times New Roman" w:eastAsia="Times New Roman" w:hAnsi="Times New Roman" w:cs="Times New Roman"/>
          <w:i/>
          <w:iCs/>
          <w:sz w:val="24"/>
          <w:lang w:eastAsia="it-IT"/>
        </w:rPr>
        <w:t>Ef</w:t>
      </w:r>
      <w:proofErr w:type="spellEnd"/>
      <w:r w:rsidRPr="002F30EF">
        <w:rPr>
          <w:rFonts w:ascii="Times New Roman" w:eastAsia="Times New Roman" w:hAnsi="Times New Roman" w:cs="Times New Roman"/>
          <w:sz w:val="24"/>
          <w:lang w:eastAsia="it-IT"/>
        </w:rPr>
        <w:t xml:space="preserve"> 4,15-16).</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Cari fratelli!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Una volta ho letto che i sacerdoti sono come gli aerei: fanno notizia solo quando cadono, ma ce ne sono tanti che volano. Molti criticano e pochi pregano per loro. È una frase molto simpatica ma anche molto vera, perché delinea l’importanza e la delicatezza del nostro servizio sacerdotale e quanto male potrebbe causare un solo sacerdote che “cade” a tutto il corpo della Chiesa. </w:t>
      </w:r>
    </w:p>
    <w:p w:rsidR="00727853" w:rsidRPr="002F30EF"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lastRenderedPageBreak/>
        <w:t xml:space="preserve">Dunque, per non cadere in questi giorni in cui ci prepariamo alla Confessione, chiediamo alla Vergine Maria, Madre di Dio e Madre della Chiesa, di sanare le ferite del peccato che ognuno di noi porta nel suo cuore e di sostenere la Chiesa e la Curia affinché siano sane e risanatrici, sante e santificatrici, a gloria del suo Figlio e per la salvezza nostra e del mondo intero. Chiediamo a Lei di farci amare la Chiesa come l’ha amata Cristo, suo Figlio e nostro Signore, e di avere il coraggio di riconoscerci peccatori e bisognosi della sua Misericordia e di non aver paura di abbandonare la nostra mano tra le sue mani materne. </w:t>
      </w:r>
    </w:p>
    <w:p w:rsidR="00727853" w:rsidRDefault="00727853" w:rsidP="00727853">
      <w:pPr>
        <w:spacing w:before="100" w:beforeAutospacing="1" w:after="100" w:afterAutospacing="1" w:line="300" w:lineRule="atLeast"/>
        <w:rPr>
          <w:rFonts w:ascii="Times New Roman" w:eastAsia="Times New Roman" w:hAnsi="Times New Roman" w:cs="Times New Roman"/>
          <w:sz w:val="24"/>
          <w:lang w:eastAsia="it-IT"/>
        </w:rPr>
      </w:pPr>
      <w:r w:rsidRPr="002F30EF">
        <w:rPr>
          <w:rFonts w:ascii="Times New Roman" w:eastAsia="Times New Roman" w:hAnsi="Times New Roman" w:cs="Times New Roman"/>
          <w:sz w:val="24"/>
          <w:lang w:eastAsia="it-IT"/>
        </w:rPr>
        <w:t xml:space="preserve">Tanti auguri di un santo Natale a tutti voi, alle vostre famiglie e ai vostri collaboratori. E, per favore, non dimenticate di pregare per me! Grazie di cuore! </w:t>
      </w:r>
    </w:p>
    <w:p w:rsidR="00727853" w:rsidRPr="00D927D1" w:rsidRDefault="00727853" w:rsidP="00727853">
      <w:pPr>
        <w:spacing w:before="100" w:beforeAutospacing="1" w:after="100" w:afterAutospacing="1" w:line="300" w:lineRule="atLeast"/>
        <w:jc w:val="center"/>
        <w:rPr>
          <w:rFonts w:ascii="Times New Roman" w:eastAsia="Times New Roman" w:hAnsi="Times New Roman" w:cs="Times New Roman"/>
          <w:b/>
          <w:sz w:val="24"/>
          <w:lang w:eastAsia="it-IT"/>
        </w:rPr>
      </w:pPr>
      <w:r w:rsidRPr="00D927D1">
        <w:rPr>
          <w:rFonts w:ascii="Times New Roman" w:eastAsia="Times New Roman" w:hAnsi="Times New Roman" w:cs="Times New Roman"/>
          <w:b/>
          <w:sz w:val="24"/>
          <w:lang w:eastAsia="it-IT"/>
        </w:rPr>
        <w:t>Preghiera per chiedere “il Buon Umore” di S. Thomas More</w:t>
      </w:r>
    </w:p>
    <w:p w:rsidR="00727853" w:rsidRPr="00D927D1" w:rsidRDefault="00727853" w:rsidP="00727853">
      <w:pPr>
        <w:spacing w:before="100" w:beforeAutospacing="1" w:after="100" w:afterAutospacing="1" w:line="300" w:lineRule="atLeast"/>
        <w:rPr>
          <w:rFonts w:ascii="Times New Roman" w:eastAsia="Times New Roman" w:hAnsi="Times New Roman" w:cs="Times New Roman"/>
          <w:b/>
          <w:i/>
          <w:sz w:val="24"/>
          <w:lang w:eastAsia="it-IT"/>
        </w:rPr>
      </w:pPr>
      <w:r w:rsidRPr="00D927D1">
        <w:rPr>
          <w:rFonts w:ascii="Times New Roman" w:eastAsia="Times New Roman" w:hAnsi="Times New Roman" w:cs="Times New Roman"/>
          <w:b/>
          <w:i/>
          <w:sz w:val="24"/>
          <w:lang w:eastAsia="it-IT"/>
        </w:rPr>
        <w:t>«Signore, donami una buona digestione e anche qualcosa da digerire. Donami la salute del corpo e il buon umore necessario per mantenerla. Donami, Signore, un'anima semplice che sappia far tesoro di tutto ciò che è buono e non si spaventi alla vista del male, ma piuttosto trovi sempre il modo di rimetter le cose a posto. Dammi un'anima che non conosca la noia, i brontolamenti, i sospiri, i lamenti, e non permettere che mi crucci eccessivamente per quella cosa troppo ingombrante che si chiama "io". Dammi, Signore, il senso del buon umore. Concedimi la grazia di comprendere uno scherzo per scoprire nella vita un po' di gioia e farne parte anche agli altri. Amen».</w:t>
      </w:r>
    </w:p>
    <w:p w:rsidR="00527300" w:rsidRDefault="00527300" w:rsidP="008E44A6">
      <w:pPr>
        <w:spacing w:before="100" w:after="100" w:line="240" w:lineRule="auto"/>
        <w:jc w:val="both"/>
      </w:pPr>
    </w:p>
    <w:sectPr w:rsidR="00527300" w:rsidSect="00B3128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8593B"/>
    <w:rsid w:val="002C5E40"/>
    <w:rsid w:val="00527300"/>
    <w:rsid w:val="00727853"/>
    <w:rsid w:val="007F45E9"/>
    <w:rsid w:val="008E44A6"/>
    <w:rsid w:val="0098593B"/>
    <w:rsid w:val="00B31280"/>
    <w:rsid w:val="00D838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00"/>
  </w:style>
  <w:style w:type="paragraph" w:styleId="Titolo1">
    <w:name w:val="heading 1"/>
    <w:basedOn w:val="Normale"/>
    <w:link w:val="Titolo1Carattere"/>
    <w:uiPriority w:val="9"/>
    <w:qFormat/>
    <w:rsid w:val="00985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593B"/>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98593B"/>
    <w:rPr>
      <w:b/>
      <w:bCs/>
      <w:vanish w:val="0"/>
      <w:webHidden w:val="0"/>
      <w:color w:val="FFFFFF"/>
      <w:sz w:val="14"/>
      <w:szCs w:val="14"/>
      <w:specVanish w:val="0"/>
    </w:rPr>
  </w:style>
  <w:style w:type="character" w:styleId="Enfasicorsivo">
    <w:name w:val="Emphasis"/>
    <w:basedOn w:val="Carpredefinitoparagrafo"/>
    <w:uiPriority w:val="20"/>
    <w:qFormat/>
    <w:rsid w:val="0098593B"/>
    <w:rPr>
      <w:i/>
      <w:iCs/>
    </w:rPr>
  </w:style>
  <w:style w:type="paragraph" w:styleId="Testofumetto">
    <w:name w:val="Balloon Text"/>
    <w:basedOn w:val="Normale"/>
    <w:link w:val="TestofumettoCarattere"/>
    <w:uiPriority w:val="99"/>
    <w:semiHidden/>
    <w:unhideWhenUsed/>
    <w:rsid w:val="00985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352956">
      <w:bodyDiv w:val="1"/>
      <w:marLeft w:val="0"/>
      <w:marRight w:val="0"/>
      <w:marTop w:val="0"/>
      <w:marBottom w:val="0"/>
      <w:divBdr>
        <w:top w:val="none" w:sz="0" w:space="0" w:color="auto"/>
        <w:left w:val="none" w:sz="0" w:space="0" w:color="auto"/>
        <w:bottom w:val="none" w:sz="0" w:space="0" w:color="auto"/>
        <w:right w:val="none" w:sz="0" w:space="0" w:color="auto"/>
      </w:divBdr>
      <w:divsChild>
        <w:div w:id="627079818">
          <w:marLeft w:val="0"/>
          <w:marRight w:val="0"/>
          <w:marTop w:val="0"/>
          <w:marBottom w:val="0"/>
          <w:divBdr>
            <w:top w:val="none" w:sz="0" w:space="0" w:color="auto"/>
            <w:left w:val="none" w:sz="0" w:space="0" w:color="auto"/>
            <w:bottom w:val="none" w:sz="0" w:space="0" w:color="auto"/>
            <w:right w:val="none" w:sz="0" w:space="0" w:color="auto"/>
          </w:divBdr>
          <w:divsChild>
            <w:div w:id="172232095">
              <w:marLeft w:val="0"/>
              <w:marRight w:val="0"/>
              <w:marTop w:val="0"/>
              <w:marBottom w:val="0"/>
              <w:divBdr>
                <w:top w:val="none" w:sz="0" w:space="0" w:color="auto"/>
                <w:left w:val="none" w:sz="0" w:space="0" w:color="auto"/>
                <w:bottom w:val="none" w:sz="0" w:space="0" w:color="auto"/>
                <w:right w:val="none" w:sz="0" w:space="0" w:color="auto"/>
              </w:divBdr>
              <w:divsChild>
                <w:div w:id="1426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9546">
      <w:bodyDiv w:val="1"/>
      <w:marLeft w:val="0"/>
      <w:marRight w:val="0"/>
      <w:marTop w:val="0"/>
      <w:marBottom w:val="0"/>
      <w:divBdr>
        <w:top w:val="none" w:sz="0" w:space="0" w:color="auto"/>
        <w:left w:val="none" w:sz="0" w:space="0" w:color="auto"/>
        <w:bottom w:val="none" w:sz="0" w:space="0" w:color="auto"/>
        <w:right w:val="none" w:sz="0" w:space="0" w:color="auto"/>
      </w:divBdr>
      <w:divsChild>
        <w:div w:id="589198956">
          <w:marLeft w:val="0"/>
          <w:marRight w:val="0"/>
          <w:marTop w:val="0"/>
          <w:marBottom w:val="0"/>
          <w:divBdr>
            <w:top w:val="none" w:sz="0" w:space="0" w:color="auto"/>
            <w:left w:val="none" w:sz="0" w:space="0" w:color="auto"/>
            <w:bottom w:val="none" w:sz="0" w:space="0" w:color="auto"/>
            <w:right w:val="none" w:sz="0" w:space="0" w:color="auto"/>
          </w:divBdr>
          <w:divsChild>
            <w:div w:id="1996914444">
              <w:marLeft w:val="0"/>
              <w:marRight w:val="0"/>
              <w:marTop w:val="0"/>
              <w:marBottom w:val="0"/>
              <w:divBdr>
                <w:top w:val="none" w:sz="0" w:space="0" w:color="auto"/>
                <w:left w:val="none" w:sz="0" w:space="0" w:color="auto"/>
                <w:bottom w:val="none" w:sz="0" w:space="0" w:color="auto"/>
                <w:right w:val="none" w:sz="0" w:space="0" w:color="auto"/>
              </w:divBdr>
              <w:divsChild>
                <w:div w:id="418019586">
                  <w:marLeft w:val="0"/>
                  <w:marRight w:val="0"/>
                  <w:marTop w:val="0"/>
                  <w:marBottom w:val="0"/>
                  <w:divBdr>
                    <w:top w:val="none" w:sz="0" w:space="0" w:color="auto"/>
                    <w:left w:val="none" w:sz="0" w:space="0" w:color="auto"/>
                    <w:bottom w:val="none" w:sz="0" w:space="0" w:color="auto"/>
                    <w:right w:val="none" w:sz="0" w:space="0" w:color="auto"/>
                  </w:divBdr>
                  <w:divsChild>
                    <w:div w:id="59062149">
                      <w:marLeft w:val="0"/>
                      <w:marRight w:val="0"/>
                      <w:marTop w:val="0"/>
                      <w:marBottom w:val="0"/>
                      <w:divBdr>
                        <w:top w:val="none" w:sz="0" w:space="0" w:color="auto"/>
                        <w:left w:val="none" w:sz="0" w:space="0" w:color="auto"/>
                        <w:bottom w:val="none" w:sz="0" w:space="0" w:color="auto"/>
                        <w:right w:val="none" w:sz="0" w:space="0" w:color="auto"/>
                      </w:divBdr>
                      <w:divsChild>
                        <w:div w:id="1476341003">
                          <w:marLeft w:val="0"/>
                          <w:marRight w:val="0"/>
                          <w:marTop w:val="63"/>
                          <w:marBottom w:val="25"/>
                          <w:divBdr>
                            <w:top w:val="none" w:sz="0" w:space="0" w:color="auto"/>
                            <w:left w:val="none" w:sz="0" w:space="0" w:color="auto"/>
                            <w:bottom w:val="none" w:sz="0" w:space="0" w:color="auto"/>
                            <w:right w:val="none" w:sz="0" w:space="0" w:color="auto"/>
                          </w:divBdr>
                          <w:divsChild>
                            <w:div w:id="188297051">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44094650">
                      <w:marLeft w:val="0"/>
                      <w:marRight w:val="0"/>
                      <w:marTop w:val="0"/>
                      <w:marBottom w:val="0"/>
                      <w:divBdr>
                        <w:top w:val="none" w:sz="0" w:space="0" w:color="auto"/>
                        <w:left w:val="none" w:sz="0" w:space="0" w:color="auto"/>
                        <w:bottom w:val="none" w:sz="0" w:space="0" w:color="auto"/>
                        <w:right w:val="none" w:sz="0" w:space="0" w:color="auto"/>
                      </w:divBdr>
                      <w:divsChild>
                        <w:div w:id="813066770">
                          <w:marLeft w:val="0"/>
                          <w:marRight w:val="0"/>
                          <w:marTop w:val="63"/>
                          <w:marBottom w:val="25"/>
                          <w:divBdr>
                            <w:top w:val="none" w:sz="0" w:space="0" w:color="auto"/>
                            <w:left w:val="none" w:sz="0" w:space="0" w:color="auto"/>
                            <w:bottom w:val="none" w:sz="0" w:space="0" w:color="auto"/>
                            <w:right w:val="none" w:sz="0" w:space="0" w:color="auto"/>
                          </w:divBdr>
                          <w:divsChild>
                            <w:div w:id="2067026030">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952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archive/hist_councils/ii_vatican_council/index_it.htm" TargetMode="External"/><Relationship Id="rId5" Type="http://schemas.openxmlformats.org/officeDocument/2006/relationships/hyperlink" Target="http://w2.vatican.va/content/pius-xii/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ACB6-F3A4-43DE-800E-2693BE8B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4089</Words>
  <Characters>23310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2014-12-24T09:35:00Z</dcterms:created>
  <dcterms:modified xsi:type="dcterms:W3CDTF">2014-12-24T10:16:00Z</dcterms:modified>
</cp:coreProperties>
</file>