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0"/>
          <w:szCs w:val="11"/>
        </w:rPr>
      </w:pPr>
      <w:r w:rsidRPr="00F748FD">
        <w:rPr>
          <w:rFonts w:ascii="Times New Roman" w:eastAsia="BaskerR" w:hAnsi="Times New Roman" w:cs="Times New Roman"/>
          <w:szCs w:val="11"/>
        </w:rPr>
        <w:t>Lettera del superiore generale dei gesuiti Adolfo Nicolas alla Compagnia in occasione della canonizzazione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b/>
          <w:sz w:val="28"/>
          <w:szCs w:val="10"/>
        </w:rPr>
      </w:pPr>
      <w:r w:rsidRPr="00F748FD">
        <w:rPr>
          <w:rFonts w:ascii="Times New Roman" w:eastAsia="BaskerR" w:hAnsi="Times New Roman" w:cs="Times New Roman"/>
          <w:b/>
          <w:sz w:val="32"/>
          <w:szCs w:val="29"/>
        </w:rPr>
        <w:t>Maestro della preghiera continua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b/>
          <w:sz w:val="28"/>
          <w:szCs w:val="10"/>
        </w:rPr>
      </w:pP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b/>
          <w:sz w:val="28"/>
          <w:szCs w:val="10"/>
        </w:rPr>
      </w:pPr>
    </w:p>
    <w:p w:rsid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R</w:t>
      </w:r>
      <w:r w:rsidRPr="00F748FD">
        <w:rPr>
          <w:rFonts w:ascii="Times New Roman" w:eastAsia="BaskerR" w:hAnsi="Times New Roman" w:cs="Times New Roman"/>
          <w:sz w:val="20"/>
          <w:szCs w:val="7"/>
        </w:rPr>
        <w:t>OMA</w:t>
      </w:r>
      <w:r w:rsidRPr="00F748FD">
        <w:rPr>
          <w:rFonts w:ascii="Times New Roman" w:eastAsia="BaskerR" w:hAnsi="Times New Roman" w:cs="Times New Roman"/>
          <w:sz w:val="24"/>
          <w:szCs w:val="10"/>
        </w:rPr>
        <w:t>, 21</w:t>
      </w:r>
      <w:r>
        <w:rPr>
          <w:rFonts w:ascii="Times New Roman" w:eastAsia="BaskerR" w:hAnsi="Times New Roman" w:cs="Times New Roman"/>
          <w:sz w:val="24"/>
          <w:szCs w:val="10"/>
        </w:rPr>
        <w:t xml:space="preserve">. In una lettera indirizzata a </w:t>
      </w:r>
      <w:r w:rsidRPr="00F748FD">
        <w:rPr>
          <w:rFonts w:ascii="Times New Roman" w:eastAsia="BaskerR" w:hAnsi="Times New Roman" w:cs="Times New Roman"/>
          <w:sz w:val="24"/>
          <w:szCs w:val="10"/>
        </w:rPr>
        <w:t>tutta la</w:t>
      </w:r>
      <w:r>
        <w:rPr>
          <w:rFonts w:ascii="Times New Roman" w:eastAsia="BaskerR" w:hAnsi="Times New Roman" w:cs="Times New Roman"/>
          <w:sz w:val="24"/>
          <w:szCs w:val="10"/>
        </w:rPr>
        <w:t xml:space="preserve"> Compagnia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padre Adolfo Nicolas, superiore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generale dei gesuiti, ha espresso l’auspicio che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la canonizzazione di Pietro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(19 dicembre)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possa essere di stimolo e vigore per una ricostituzione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dinamica, personale e comunitaria,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mai terminata, della nostra vita di gesuiti, sempre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pellegrina</w:t>
      </w:r>
      <w:r w:rsidRPr="00F748FD">
        <w:rPr>
          <w:rFonts w:ascii="Times New Roman" w:eastAsia="BaskerR" w:hAnsi="Times New Roman" w:cs="Times New Roman"/>
          <w:sz w:val="24"/>
          <w:szCs w:val="10"/>
        </w:rPr>
        <w:t>. La sua canonizzazione, ricorda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il superiore generale, coincide con un altro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grande evento del tempo/</w:t>
      </w:r>
      <w:proofErr w:type="spellStart"/>
      <w:r w:rsidRPr="00F748FD">
        <w:rPr>
          <w:rFonts w:ascii="Times New Roman" w:eastAsia="BaskerR" w:hAnsi="Times New Roman" w:cs="Times New Roman"/>
          <w:i/>
          <w:iCs/>
          <w:sz w:val="24"/>
          <w:szCs w:val="10"/>
        </w:rPr>
        <w:t>kairós</w:t>
      </w:r>
      <w:proofErr w:type="spellEnd"/>
      <w:r w:rsidRPr="00F748FD">
        <w:rPr>
          <w:rFonts w:ascii="Times New Roman" w:eastAsia="BaskerR" w:hAnsi="Times New Roman" w:cs="Times New Roman"/>
          <w:i/>
          <w:iCs/>
          <w:sz w:val="24"/>
          <w:szCs w:val="10"/>
        </w:rPr>
        <w:t xml:space="preserve"> </w:t>
      </w:r>
      <w:proofErr w:type="spellStart"/>
      <w:r w:rsidRPr="00F748FD">
        <w:rPr>
          <w:rFonts w:ascii="Times New Roman" w:eastAsia="BaskerR" w:hAnsi="Times New Roman" w:cs="Times New Roman"/>
          <w:i/>
          <w:iCs/>
          <w:sz w:val="24"/>
          <w:szCs w:val="10"/>
        </w:rPr>
        <w:t>jesuítico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: il bicentenario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della ricostituzione della Compagnia</w:t>
      </w:r>
      <w:r>
        <w:rPr>
          <w:rFonts w:ascii="Times New Roman" w:eastAsia="BaskerR" w:hAnsi="Times New Roman" w:cs="Times New Roman"/>
          <w:sz w:val="24"/>
          <w:szCs w:val="10"/>
        </w:rPr>
        <w:t xml:space="preserve"> (1814): </w:t>
      </w:r>
      <w:r w:rsidRPr="00F748FD">
        <w:rPr>
          <w:rFonts w:ascii="Times New Roman" w:eastAsia="BaskerR" w:hAnsi="Times New Roman" w:cs="Times New Roman"/>
          <w:sz w:val="24"/>
          <w:szCs w:val="10"/>
        </w:rPr>
        <w:t>Non c’e dubbio che il nostro caro confratello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savoiardo possa essere di stimolo e vigore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per una ricostituzione dinamica</w:t>
      </w:r>
      <w:r w:rsidRPr="00F748FD">
        <w:rPr>
          <w:rFonts w:ascii="Times New Roman" w:eastAsia="BaskerR" w:hAnsi="Times New Roman" w:cs="Times New Roman"/>
          <w:sz w:val="24"/>
          <w:szCs w:val="10"/>
        </w:rPr>
        <w:t>, e che con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la sua fede in Dio, trasparente e spontanea, ci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aiuti a rimanere, “compagni nella Sua Compagnia”,</w:t>
      </w:r>
    </w:p>
    <w:p w:rsidR="0064416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ignazianamente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convinti che “</w:t>
      </w:r>
      <w:r w:rsidR="00BE0B42">
        <w:rPr>
          <w:rFonts w:ascii="Times New Roman" w:eastAsia="BaskerR" w:hAnsi="Times New Roman" w:cs="Times New Roman"/>
          <w:sz w:val="24"/>
          <w:szCs w:val="10"/>
        </w:rPr>
        <w:t>è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Lui che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opera in noi e per il quale agiscono tutte le cose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e in Lui tutte sussistono” (</w:t>
      </w:r>
      <w:r w:rsidRPr="00F748FD">
        <w:rPr>
          <w:rFonts w:ascii="Times New Roman" w:eastAsia="BaskerR" w:hAnsi="Times New Roman" w:cs="Times New Roman"/>
          <w:i/>
          <w:iCs/>
          <w:sz w:val="24"/>
          <w:szCs w:val="10"/>
        </w:rPr>
        <w:t xml:space="preserve">Memoriale </w:t>
      </w:r>
      <w:r>
        <w:rPr>
          <w:rFonts w:ascii="Times New Roman" w:eastAsia="BaskerR" w:hAnsi="Times New Roman" w:cs="Times New Roman"/>
          <w:sz w:val="24"/>
          <w:szCs w:val="10"/>
        </w:rPr>
        <w:t>, 245)</w:t>
      </w:r>
      <w:r w:rsidRPr="00F748FD">
        <w:rPr>
          <w:rFonts w:ascii="Times New Roman" w:eastAsia="BaskerR" w:hAnsi="Times New Roman" w:cs="Times New Roman"/>
          <w:sz w:val="24"/>
          <w:szCs w:val="10"/>
        </w:rPr>
        <w:t>.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Nel sottolineare che con la canonizzazione di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il Papa ha voluto fare alla Chiesa universale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un regalo per lui molto significativo e prezioso,</w:t>
      </w:r>
      <w:r>
        <w:rPr>
          <w:rFonts w:ascii="Times New Roman" w:eastAsia="BaskerR" w:hAnsi="Times New Roman" w:cs="Times New Roman"/>
          <w:sz w:val="24"/>
          <w:szCs w:val="10"/>
        </w:rPr>
        <w:t xml:space="preserve"> padre Nicolas ha ricordato che </w:t>
      </w:r>
      <w:r w:rsidRPr="00F748FD">
        <w:rPr>
          <w:rFonts w:ascii="Times New Roman" w:eastAsia="BaskerR" w:hAnsi="Times New Roman" w:cs="Times New Roman"/>
          <w:sz w:val="24"/>
          <w:szCs w:val="10"/>
        </w:rPr>
        <w:t>oggi riconosciamo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nella sua vita e nella sua eredit</w:t>
      </w:r>
      <w:r w:rsidR="00BE0B42"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un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modo di agire chiaramente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ignaziano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profondamente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radicato nella persona di nostro Signore.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fu un compagno di Ges</w:t>
      </w:r>
      <w:r>
        <w:rPr>
          <w:rFonts w:ascii="Times New Roman" w:eastAsia="BaskerR" w:hAnsi="Times New Roman" w:cs="Times New Roman"/>
          <w:sz w:val="24"/>
          <w:szCs w:val="10"/>
        </w:rPr>
        <w:t>ù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Provvidenza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— prosegue la lettera — volle che alla fine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di settembre del 1529, al collegio di Santa Barbara,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si ritrovassero </w:t>
      </w:r>
      <w:r w:rsidRPr="00F748FD">
        <w:rPr>
          <w:rFonts w:ascii="Times New Roman" w:eastAsia="BaskerR" w:hAnsi="Times New Roman" w:cs="Times New Roman"/>
          <w:szCs w:val="10"/>
        </w:rPr>
        <w:t>come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studenti 3 giovani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universitari: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, Francesco Saverio e Ignazio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di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Loyola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. Dopo 5 anni di universit</w:t>
      </w:r>
      <w:r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di vita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condivisa, l’Eucaristia di Montmartre del 15</w:t>
      </w:r>
      <w:r>
        <w:rPr>
          <w:rFonts w:ascii="Times New Roman" w:eastAsia="BaskerR" w:hAnsi="Times New Roman" w:cs="Times New Roman"/>
          <w:sz w:val="24"/>
          <w:szCs w:val="10"/>
        </w:rPr>
        <w:t xml:space="preserve"> agosto del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1534, presieduta da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, fissava gli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occhi e i cuori di quei primi 7 “amici nel Signore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” sullo stesso desiderio: Gerusalemme. Era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l’inizio di un progetto allora inaspettato, la</w:t>
      </w:r>
      <w:r>
        <w:rPr>
          <w:rFonts w:ascii="Times New Roman" w:eastAsia="BaskerR" w:hAnsi="Times New Roman" w:cs="Times New Roman"/>
          <w:sz w:val="24"/>
          <w:szCs w:val="10"/>
        </w:rPr>
        <w:t xml:space="preserve"> Compagnia di Ges</w:t>
      </w:r>
      <w:r w:rsidR="00BE0B42">
        <w:rPr>
          <w:rFonts w:ascii="Times New Roman" w:eastAsia="BaskerR" w:hAnsi="Times New Roman" w:cs="Times New Roman"/>
          <w:sz w:val="24"/>
          <w:szCs w:val="10"/>
        </w:rPr>
        <w:t>ù</w:t>
      </w:r>
      <w:r>
        <w:rPr>
          <w:rFonts w:ascii="Times New Roman" w:eastAsia="BaskerR" w:hAnsi="Times New Roman" w:cs="Times New Roman"/>
          <w:sz w:val="24"/>
          <w:szCs w:val="10"/>
        </w:rPr>
        <w:t xml:space="preserve">, </w:t>
      </w:r>
      <w:r w:rsidRPr="00F748FD">
        <w:rPr>
          <w:rFonts w:ascii="Times New Roman" w:eastAsia="BaskerR" w:hAnsi="Times New Roman" w:cs="Times New Roman"/>
          <w:sz w:val="24"/>
          <w:szCs w:val="10"/>
        </w:rPr>
        <w:t>giunto con vitalit</w:t>
      </w:r>
      <w:r w:rsidR="00BE0B42"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stupore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fino ai nostri giorni. Ignazio nel partire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per la sua nativa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Azpeitia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(marzo 1535) lasciava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“Maestro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” come nostro fratello maggiore</w:t>
      </w:r>
    </w:p>
    <w:p w:rsid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a prendersi cura della salute e della crescita del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grup</w:t>
      </w:r>
      <w:r>
        <w:rPr>
          <w:rFonts w:ascii="Times New Roman" w:eastAsia="BaskerR" w:hAnsi="Times New Roman" w:cs="Times New Roman"/>
          <w:sz w:val="24"/>
          <w:szCs w:val="10"/>
        </w:rPr>
        <w:t>po</w:t>
      </w:r>
      <w:r w:rsidRPr="00F748FD">
        <w:rPr>
          <w:rFonts w:ascii="Times New Roman" w:eastAsia="BaskerR" w:hAnsi="Times New Roman" w:cs="Times New Roman"/>
          <w:sz w:val="24"/>
          <w:szCs w:val="10"/>
        </w:rPr>
        <w:t>.</w:t>
      </w:r>
      <w:r>
        <w:rPr>
          <w:rFonts w:ascii="Times New Roman" w:eastAsia="BaskerR" w:hAnsi="Times New Roman" w:cs="Times New Roman"/>
          <w:sz w:val="24"/>
          <w:szCs w:val="10"/>
        </w:rPr>
        <w:t xml:space="preserve"> Padre Nicolas ricorda che, </w:t>
      </w:r>
      <w:r w:rsidRPr="00F748FD">
        <w:rPr>
          <w:rFonts w:ascii="Times New Roman" w:eastAsia="BaskerR" w:hAnsi="Times New Roman" w:cs="Times New Roman"/>
          <w:sz w:val="24"/>
          <w:szCs w:val="10"/>
        </w:rPr>
        <w:t>grazie alle sue cure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e alla sua amicizia quella “minima compagnia”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non smise di crescere in numero e in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virtu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cos</w:t>
      </w:r>
      <w:r w:rsidR="00BE0B42">
        <w:rPr>
          <w:rFonts w:ascii="Times New Roman" w:eastAsia="BaskerR" w:hAnsi="Times New Roman" w:cs="Times New Roman"/>
          <w:sz w:val="24"/>
          <w:szCs w:val="10"/>
        </w:rPr>
        <w:t>ì</w:t>
      </w:r>
      <w:r w:rsidRPr="00F748FD">
        <w:rPr>
          <w:rFonts w:ascii="Times New Roman" w:eastAsia="BaskerR" w:hAnsi="Times New Roman" w:cs="Times New Roman"/>
          <w:sz w:val="24"/>
          <w:szCs w:val="10"/>
        </w:rPr>
        <w:t>,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attraverso la conversazione spirituale e gli esercizi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prima vi si unirono Claudio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Jayo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, Juan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Coduri</w:t>
      </w:r>
      <w:proofErr w:type="spellEnd"/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e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Pascasio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Broet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; p</w:t>
      </w:r>
      <w:r>
        <w:rPr>
          <w:rFonts w:ascii="Times New Roman" w:eastAsia="BaskerR" w:hAnsi="Times New Roman" w:cs="Times New Roman"/>
          <w:sz w:val="24"/>
          <w:szCs w:val="10"/>
        </w:rPr>
        <w:t>iù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tardi arrivarono Francesco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Borgia e Pietro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Canisio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. In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riconosciamo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il fratello che si prese cura e veglio sulla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“unione degli animi”, la conservazione e 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l’</w:t>
      </w:r>
      <w:r>
        <w:rPr>
          <w:rFonts w:ascii="Times New Roman" w:eastAsia="BaskerR" w:hAnsi="Times New Roman" w:cs="Times New Roman"/>
          <w:sz w:val="24"/>
          <w:szCs w:val="10"/>
        </w:rPr>
        <w:t>incre</w:t>
      </w:r>
      <w:r w:rsidRPr="00F748FD">
        <w:rPr>
          <w:rFonts w:ascii="Times New Roman" w:eastAsia="BaskerR" w:hAnsi="Times New Roman" w:cs="Times New Roman"/>
          <w:sz w:val="24"/>
          <w:szCs w:val="10"/>
        </w:rPr>
        <w:t>mento del corpo, la costruzione della sua amata“Compagnia di Ges</w:t>
      </w:r>
      <w:r>
        <w:rPr>
          <w:rFonts w:ascii="Times New Roman" w:eastAsia="BaskerR" w:hAnsi="Times New Roman" w:cs="Times New Roman"/>
          <w:sz w:val="24"/>
          <w:szCs w:val="10"/>
        </w:rPr>
        <w:t>ù</w:t>
      </w:r>
      <w:r w:rsidRPr="00F748FD">
        <w:rPr>
          <w:rFonts w:ascii="Times New Roman" w:eastAsia="BaskerR" w:hAnsi="Times New Roman" w:cs="Times New Roman"/>
          <w:sz w:val="24"/>
          <w:szCs w:val="10"/>
        </w:rPr>
        <w:t>”. Qualunque occ</w:t>
      </w:r>
      <w:r>
        <w:rPr>
          <w:rFonts w:ascii="Times New Roman" w:eastAsia="BaskerR" w:hAnsi="Times New Roman" w:cs="Times New Roman"/>
          <w:sz w:val="24"/>
          <w:szCs w:val="10"/>
        </w:rPr>
        <w:t>asione,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luogo e momento </w:t>
      </w:r>
      <w:r w:rsidR="00BE0B42">
        <w:rPr>
          <w:rFonts w:ascii="Times New Roman" w:eastAsia="BaskerR" w:hAnsi="Times New Roman" w:cs="Times New Roman"/>
          <w:sz w:val="24"/>
          <w:szCs w:val="10"/>
        </w:rPr>
        <w:t>è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per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una possibilit</w:t>
      </w:r>
      <w:r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di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incontro con Dio. “Maestro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>” e, prima di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tutto e senza volerlo, un maestro di preghiera.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prega in colloquio costante con Ges</w:t>
      </w:r>
      <w:r>
        <w:rPr>
          <w:rFonts w:ascii="Times New Roman" w:eastAsia="BaskerR" w:hAnsi="Times New Roman" w:cs="Times New Roman"/>
          <w:sz w:val="24"/>
          <w:szCs w:val="10"/>
        </w:rPr>
        <w:t>ù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Maria, con gli angeli e i santi, i martiri e i suoi“santi personali”. Prega per la Chiesa, il Papa, la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Compagnia, per gli eretici e gli oppressori. E il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credente della preghiera continua, convinto che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Dio ha fatto di lui un edificio sacro, e con il quale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rimane in costante dialogo. Forse con questo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spirito radicato e fondato su Cristo trovava senso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la sua attivit</w:t>
      </w:r>
      <w:r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apostolica: catechismo ai bambini,</w:t>
      </w:r>
    </w:p>
    <w:p w:rsidR="00F748FD" w:rsidRP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>predicazione a corte, fondazioni di collegi, lezioni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di teologia. Oggi, abbiamo motivi per continuare</w:t>
      </w:r>
    </w:p>
    <w:p w:rsidR="00F748FD" w:rsidRDefault="00F748FD" w:rsidP="00F748FD">
      <w:pPr>
        <w:autoSpaceDE w:val="0"/>
        <w:autoSpaceDN w:val="0"/>
        <w:adjustRightInd w:val="0"/>
        <w:spacing w:after="0" w:line="240" w:lineRule="auto"/>
        <w:rPr>
          <w:rFonts w:ascii="Times New Roman" w:eastAsia="BaskerR" w:hAnsi="Times New Roman" w:cs="Times New Roman"/>
          <w:sz w:val="24"/>
          <w:szCs w:val="10"/>
        </w:rPr>
      </w:pP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a riconoscere in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il nostro “fratello maggiore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”. Il suo modo di essere presente e una benedizione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per noi;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memoria di umilt</w:t>
      </w:r>
      <w:r>
        <w:rPr>
          <w:rFonts w:ascii="Times New Roman" w:eastAsia="BaskerR" w:hAnsi="Times New Roman" w:cs="Times New Roman"/>
          <w:sz w:val="24"/>
          <w:szCs w:val="10"/>
        </w:rPr>
        <w:t>à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e di ritorno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costante alla nostra “</w:t>
      </w:r>
      <w:r>
        <w:rPr>
          <w:rFonts w:ascii="Times New Roman" w:eastAsia="BaskerR" w:hAnsi="Times New Roman" w:cs="Times New Roman"/>
          <w:sz w:val="24"/>
          <w:szCs w:val="10"/>
        </w:rPr>
        <w:t xml:space="preserve">minima </w:t>
      </w:r>
      <w:r w:rsidRPr="00F748FD">
        <w:rPr>
          <w:rFonts w:ascii="Times New Roman" w:eastAsia="BaskerR" w:hAnsi="Times New Roman" w:cs="Times New Roman"/>
          <w:sz w:val="24"/>
          <w:szCs w:val="10"/>
        </w:rPr>
        <w:t>Compagnia”.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Con </w:t>
      </w:r>
      <w:proofErr w:type="spellStart"/>
      <w:r w:rsidRPr="00F748FD">
        <w:rPr>
          <w:rFonts w:ascii="Times New Roman" w:eastAsia="BaskerR" w:hAnsi="Times New Roman" w:cs="Times New Roman"/>
          <w:sz w:val="24"/>
          <w:szCs w:val="10"/>
        </w:rPr>
        <w:t>Favre</w:t>
      </w:r>
      <w:proofErr w:type="spellEnd"/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vicino, il significato diventa pi</w:t>
      </w:r>
      <w:r>
        <w:rPr>
          <w:rFonts w:ascii="Times New Roman" w:eastAsia="BaskerR" w:hAnsi="Times New Roman" w:cs="Times New Roman"/>
          <w:sz w:val="24"/>
          <w:szCs w:val="10"/>
        </w:rPr>
        <w:t>ù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chiaro: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“Voi me lo avete dato, a Voi, Signore, lo rendo”.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Il tempo dell’Avvento che stiamo vivendo —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conclude il superiore generale dei gesuiti — </w:t>
      </w:r>
      <w:r w:rsidR="00BE0B42">
        <w:rPr>
          <w:rFonts w:ascii="Times New Roman" w:eastAsia="BaskerR" w:hAnsi="Times New Roman" w:cs="Times New Roman"/>
          <w:sz w:val="24"/>
          <w:szCs w:val="10"/>
        </w:rPr>
        <w:t>è</w:t>
      </w:r>
      <w:r w:rsidRPr="00F748FD">
        <w:rPr>
          <w:rFonts w:ascii="Times New Roman" w:eastAsia="BaskerR" w:hAnsi="Times New Roman" w:cs="Times New Roman"/>
          <w:sz w:val="24"/>
          <w:szCs w:val="10"/>
        </w:rPr>
        <w:t xml:space="preserve"> una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chiamata ad appianare le vie del Signore e a preparare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la sua venuta. Che sia Lui a darci luce per</w:t>
      </w:r>
      <w:r>
        <w:rPr>
          <w:rFonts w:ascii="Times New Roman" w:eastAsia="BaskerR" w:hAnsi="Times New Roman" w:cs="Times New Roman"/>
          <w:sz w:val="24"/>
          <w:szCs w:val="10"/>
        </w:rPr>
        <w:t xml:space="preserve"> </w:t>
      </w:r>
      <w:r w:rsidRPr="00F748FD">
        <w:rPr>
          <w:rFonts w:ascii="Times New Roman" w:eastAsia="BaskerR" w:hAnsi="Times New Roman" w:cs="Times New Roman"/>
          <w:sz w:val="24"/>
          <w:szCs w:val="10"/>
        </w:rPr>
        <w:t>mettere in gioco il meglio di noi stessi, al servizio</w:t>
      </w:r>
    </w:p>
    <w:p w:rsidR="00F748FD" w:rsidRPr="00F748FD" w:rsidRDefault="00F748FD" w:rsidP="00F748FD">
      <w:pPr>
        <w:rPr>
          <w:rFonts w:ascii="Times New Roman" w:hAnsi="Times New Roman" w:cs="Times New Roman"/>
          <w:sz w:val="48"/>
        </w:rPr>
      </w:pPr>
    </w:p>
    <w:sectPr w:rsidR="00F748FD" w:rsidRPr="00F748FD" w:rsidSect="00644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48FD"/>
    <w:rsid w:val="00124AF3"/>
    <w:rsid w:val="0064416D"/>
    <w:rsid w:val="00BE0B42"/>
    <w:rsid w:val="00F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2013-12-27T17:28:00Z</dcterms:created>
  <dcterms:modified xsi:type="dcterms:W3CDTF">2013-12-27T17:42:00Z</dcterms:modified>
</cp:coreProperties>
</file>