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B8" w:rsidRDefault="005E7BB8" w:rsidP="005E7BB8">
      <w:pPr>
        <w:pStyle w:val="NormaleWeb"/>
        <w:shd w:val="clear" w:color="auto" w:fill="FFFFFF"/>
        <w:spacing w:before="0" w:beforeAutospacing="0" w:after="0" w:line="300" w:lineRule="atLeast"/>
        <w:jc w:val="center"/>
        <w:rPr>
          <w:rStyle w:val="Enfasicorsivo"/>
          <w:b/>
          <w:sz w:val="28"/>
          <w:szCs w:val="20"/>
        </w:rPr>
      </w:pPr>
      <w:r w:rsidRPr="005E7BB8">
        <w:rPr>
          <w:rStyle w:val="Enfasicorsivo"/>
          <w:b/>
          <w:sz w:val="28"/>
          <w:szCs w:val="20"/>
        </w:rPr>
        <w:t>Nell’anno della Fede: la nuova evangelizzazione e</w:t>
      </w:r>
    </w:p>
    <w:p w:rsidR="005E7BB8" w:rsidRDefault="005E7BB8" w:rsidP="005E7BB8">
      <w:pPr>
        <w:pStyle w:val="NormaleWeb"/>
        <w:shd w:val="clear" w:color="auto" w:fill="FFFFFF"/>
        <w:spacing w:before="0" w:beforeAutospacing="0" w:after="0" w:line="300" w:lineRule="atLeast"/>
        <w:jc w:val="center"/>
        <w:rPr>
          <w:rStyle w:val="Enfasicorsivo"/>
          <w:b/>
          <w:sz w:val="28"/>
          <w:szCs w:val="20"/>
        </w:rPr>
      </w:pPr>
      <w:r w:rsidRPr="005E7BB8">
        <w:rPr>
          <w:rStyle w:val="Enfasicorsivo"/>
          <w:b/>
          <w:sz w:val="28"/>
          <w:szCs w:val="20"/>
        </w:rPr>
        <w:t xml:space="preserve"> il progetto pastorale di Papa Francesco.</w:t>
      </w:r>
    </w:p>
    <w:p w:rsidR="005E7BB8" w:rsidRPr="005E7BB8" w:rsidRDefault="005E7BB8" w:rsidP="005E7BB8">
      <w:pPr>
        <w:pStyle w:val="NormaleWeb"/>
        <w:shd w:val="clear" w:color="auto" w:fill="FFFFFF"/>
        <w:spacing w:before="0" w:beforeAutospacing="0" w:after="0" w:line="300" w:lineRule="atLeast"/>
        <w:jc w:val="center"/>
        <w:rPr>
          <w:rStyle w:val="Enfasicorsivo"/>
          <w:b/>
          <w:sz w:val="28"/>
          <w:szCs w:val="20"/>
        </w:rPr>
      </w:pPr>
    </w:p>
    <w:p w:rsidR="005E7BB8" w:rsidRPr="005E7BB8" w:rsidRDefault="005E7BB8" w:rsidP="005E7BB8">
      <w:pPr>
        <w:pStyle w:val="NormaleWeb"/>
        <w:shd w:val="clear" w:color="auto" w:fill="FFFFFF"/>
        <w:spacing w:before="0" w:beforeAutospacing="0" w:after="0" w:line="300" w:lineRule="atLeast"/>
        <w:rPr>
          <w:rStyle w:val="Enfasicorsivo"/>
          <w:b/>
          <w:sz w:val="22"/>
          <w:szCs w:val="20"/>
        </w:rPr>
      </w:pPr>
      <w:r w:rsidRPr="005E7BB8">
        <w:rPr>
          <w:rStyle w:val="Enfasicorsivo"/>
          <w:b/>
          <w:sz w:val="22"/>
          <w:szCs w:val="20"/>
        </w:rPr>
        <w:t>Papa Francesco indica al Pontificio Consiglio per la promozione della nuova evangelizzazione come rinvigorire l’annuncio.</w:t>
      </w:r>
    </w:p>
    <w:p w:rsidR="005E7BB8" w:rsidRPr="005E7BB8" w:rsidRDefault="005E7BB8" w:rsidP="005E7BB8">
      <w:pPr>
        <w:pStyle w:val="NormaleWeb"/>
        <w:shd w:val="clear" w:color="auto" w:fill="FFFFFF"/>
        <w:spacing w:line="300" w:lineRule="atLeast"/>
        <w:jc w:val="center"/>
        <w:rPr>
          <w:rStyle w:val="Enfasicorsivo"/>
          <w:b/>
          <w:i w:val="0"/>
          <w:sz w:val="28"/>
          <w:szCs w:val="20"/>
        </w:rPr>
      </w:pPr>
      <w:r w:rsidRPr="005E7BB8">
        <w:rPr>
          <w:rStyle w:val="Enfasicorsivo"/>
          <w:b/>
          <w:i w:val="0"/>
          <w:sz w:val="28"/>
          <w:szCs w:val="20"/>
        </w:rPr>
        <w:t>L’OSSIGENO DEL VANGELO</w:t>
      </w:r>
    </w:p>
    <w:p w:rsidR="00BA7CC9" w:rsidRPr="005E7BB8" w:rsidRDefault="00BA7CC9" w:rsidP="00BA7CC9">
      <w:pPr>
        <w:pStyle w:val="NormaleWeb"/>
        <w:shd w:val="clear" w:color="auto" w:fill="FFFFFF"/>
        <w:spacing w:line="300" w:lineRule="atLeast"/>
        <w:rPr>
          <w:i/>
          <w:szCs w:val="20"/>
        </w:rPr>
      </w:pPr>
      <w:r w:rsidRPr="005E7BB8">
        <w:rPr>
          <w:rStyle w:val="Enfasicorsivo"/>
          <w:i w:val="0"/>
          <w:szCs w:val="20"/>
        </w:rPr>
        <w:t>Cari fratelli e sorelle,</w:t>
      </w:r>
    </w:p>
    <w:p w:rsidR="00BA7CC9" w:rsidRPr="005E7BB8" w:rsidRDefault="00BA7CC9" w:rsidP="00BA7CC9">
      <w:pPr>
        <w:pStyle w:val="NormaleWeb"/>
        <w:shd w:val="clear" w:color="auto" w:fill="FFFFFF"/>
        <w:spacing w:line="300" w:lineRule="atLeast"/>
        <w:rPr>
          <w:i/>
          <w:szCs w:val="20"/>
        </w:rPr>
      </w:pPr>
      <w:r w:rsidRPr="005E7BB8">
        <w:rPr>
          <w:rStyle w:val="Enfasicorsivo"/>
          <w:i w:val="0"/>
          <w:szCs w:val="20"/>
        </w:rPr>
        <w:t>vi saluto tutti e vi ringrazio per quello che fate al servizio della nuova evangelizzazione, e per il lavoro dell’</w:t>
      </w:r>
      <w:hyperlink r:id="rId4" w:history="1">
        <w:r w:rsidRPr="005E7BB8">
          <w:rPr>
            <w:rStyle w:val="Collegamentoipertestuale"/>
            <w:i/>
            <w:iCs/>
            <w:color w:val="auto"/>
            <w:szCs w:val="20"/>
          </w:rPr>
          <w:t>Anno della fede</w:t>
        </w:r>
      </w:hyperlink>
      <w:r w:rsidRPr="005E7BB8">
        <w:rPr>
          <w:rStyle w:val="Enfasicorsivo"/>
          <w:i w:val="0"/>
          <w:szCs w:val="20"/>
        </w:rPr>
        <w:t>. Grazie di cuore! Quello che vorrei dirvi oggi si può riassumere in tre punti: primato della testimonianza; urgenza di andare incontro; progetto pastorale centrato sull’essenziale.</w:t>
      </w:r>
    </w:p>
    <w:p w:rsidR="00BA7CC9" w:rsidRPr="005E7BB8" w:rsidRDefault="00BA7CC9" w:rsidP="00BA7CC9">
      <w:pPr>
        <w:pStyle w:val="NormaleWeb"/>
        <w:shd w:val="clear" w:color="auto" w:fill="FFFFFF"/>
        <w:spacing w:line="300" w:lineRule="atLeast"/>
        <w:rPr>
          <w:i/>
          <w:szCs w:val="20"/>
        </w:rPr>
      </w:pPr>
      <w:r w:rsidRPr="005E7BB8">
        <w:rPr>
          <w:rStyle w:val="Enfasicorsivo"/>
          <w:i w:val="0"/>
          <w:szCs w:val="20"/>
        </w:rPr>
        <w:t>1. Nel nostro tempo si verifica spesso un atteggiamento di indifferenza verso la fede, ritenuta non più rilevante nella vita dell’uomo. Nuova evangelizzazione significa risvegliare nel cuore e nella mente dei nostri contemporanei la vita della fede. La fede è un dono di Dio, ma è importante che noi cristiani mostriamo di vivere in modo concreto la fede, attraverso l’amore, la concordia, la gioia, la sofferenza, perché questo suscita delle domande, come all’inizio del cammino della Chiesa: perché vivono così? Che cosa li spinge? Sono interrogativi che portano al cuore dell’evangelizzazione che è la testimonianza della fede e della carità. Ciò di cui abbiamo bisogno, specialmente in questi tempi, sono testimoni credibili che con la vita e anche con la parola rendano visibile il Vangelo, risveglino l’attrazione per Gesù Cristo, per la bellezza di Dio.</w:t>
      </w:r>
    </w:p>
    <w:p w:rsidR="00BA7CC9" w:rsidRPr="005E7BB8" w:rsidRDefault="00BA7CC9" w:rsidP="00BA7CC9">
      <w:pPr>
        <w:pStyle w:val="NormaleWeb"/>
        <w:shd w:val="clear" w:color="auto" w:fill="FFFFFF"/>
        <w:spacing w:line="300" w:lineRule="atLeast"/>
        <w:rPr>
          <w:i/>
          <w:szCs w:val="20"/>
        </w:rPr>
      </w:pPr>
      <w:r w:rsidRPr="005E7BB8">
        <w:rPr>
          <w:rStyle w:val="Enfasicorsivo"/>
          <w:i w:val="0"/>
          <w:szCs w:val="20"/>
        </w:rPr>
        <w:t xml:space="preserve">Tante persone si sono allontanate dalla Chiesa. E’ sbagliato scaricare le colpe da una parte o dall’altra, anzi, non è il caso di parlare di colpe. Ci sono responsabilità nella storia della Chiesa e dei suoi uomini, ce ne sono in certe ideologie e anche nelle singole persone. Come figli della Chiesa dobbiamo continuare il cammino del </w:t>
      </w:r>
      <w:hyperlink r:id="rId5" w:history="1">
        <w:r w:rsidRPr="005E7BB8">
          <w:rPr>
            <w:rStyle w:val="Collegamentoipertestuale"/>
            <w:i/>
            <w:iCs/>
            <w:color w:val="auto"/>
            <w:szCs w:val="20"/>
          </w:rPr>
          <w:t>Concilio Vaticano II</w:t>
        </w:r>
      </w:hyperlink>
      <w:r w:rsidRPr="005E7BB8">
        <w:rPr>
          <w:rStyle w:val="Enfasicorsivo"/>
          <w:i w:val="0"/>
          <w:szCs w:val="20"/>
        </w:rPr>
        <w:t>, spogliarci di cose inutili e dannose, di false sicurezze mondane che appesantiscono la Chiesa e danneggiano il suo volto.</w:t>
      </w:r>
    </w:p>
    <w:p w:rsidR="00BA7CC9" w:rsidRPr="005E7BB8" w:rsidRDefault="00BA7CC9" w:rsidP="00BA7CC9">
      <w:pPr>
        <w:pStyle w:val="NormaleWeb"/>
        <w:shd w:val="clear" w:color="auto" w:fill="FFFFFF"/>
        <w:spacing w:line="300" w:lineRule="atLeast"/>
        <w:rPr>
          <w:i/>
          <w:szCs w:val="20"/>
        </w:rPr>
      </w:pPr>
      <w:r w:rsidRPr="005E7BB8">
        <w:rPr>
          <w:rStyle w:val="Enfasicorsivo"/>
          <w:i w:val="0"/>
          <w:szCs w:val="20"/>
        </w:rPr>
        <w:t>C’è bisogno di cristiani che rendano visibile agli uomini di oggi la misericordia di Dio, la sua tenerezza per ogni creatura. Sappiamo tutti che la crisi dell’umanità contemporanea non è superficiale, è profonda. Per questo la nuova evangelizzazione, mentre chiama ad avere il coraggio di andare controcorrente,  di con-vertirsi dagli idoli all’unico vero Dio, non può che usare il linguaggio della misericordia, fatto di gesti e di atteggiamenti prima ancora che di parole. La Chiesa in mezzo all’umanità di oggi dice: Venite a Gesù, voi tutti che siete affaticati e oppressi, e troverete ristoro per le vostre anime (cfr Mt 11,28-30). Venite a Gesù. Lui solo ha parole di vita eterna.</w:t>
      </w:r>
    </w:p>
    <w:p w:rsidR="00BA7CC9" w:rsidRPr="005E7BB8" w:rsidRDefault="00BA7CC9" w:rsidP="00BA7CC9">
      <w:pPr>
        <w:pStyle w:val="NormaleWeb"/>
        <w:shd w:val="clear" w:color="auto" w:fill="FFFFFF"/>
        <w:spacing w:line="300" w:lineRule="atLeast"/>
        <w:rPr>
          <w:i/>
          <w:szCs w:val="20"/>
        </w:rPr>
      </w:pPr>
      <w:r w:rsidRPr="005E7BB8">
        <w:rPr>
          <w:rStyle w:val="Enfasicorsivo"/>
          <w:i w:val="0"/>
          <w:szCs w:val="20"/>
        </w:rPr>
        <w:t>Ogni battezzato è “</w:t>
      </w:r>
      <w:proofErr w:type="spellStart"/>
      <w:r w:rsidRPr="005E7BB8">
        <w:rPr>
          <w:rStyle w:val="Enfasicorsivo"/>
          <w:i w:val="0"/>
          <w:szCs w:val="20"/>
        </w:rPr>
        <w:t>cristoforo</w:t>
      </w:r>
      <w:proofErr w:type="spellEnd"/>
      <w:r w:rsidRPr="005E7BB8">
        <w:rPr>
          <w:rStyle w:val="Enfasicorsivo"/>
          <w:i w:val="0"/>
          <w:szCs w:val="20"/>
        </w:rPr>
        <w:t>”, cioè portatore di Cristo, come dicevano gli antichi santi Padri. Chi ha incontrato Cristo, come la Samaritana al pozzo, non può tenere per sé questa esperienza, ma sente il desiderio di condividerla, per portare altri a Gesù (cfr Gv 4). C’è da chiedersi tutti se chi ci incontra percepisce nella nostra vita il calore della fede, vede nel nostro volto la gioia di avere incontrato Cristo!</w:t>
      </w:r>
    </w:p>
    <w:p w:rsidR="00BA7CC9" w:rsidRPr="005E7BB8" w:rsidRDefault="00BA7CC9" w:rsidP="00BA7CC9">
      <w:pPr>
        <w:pStyle w:val="NormaleWeb"/>
        <w:shd w:val="clear" w:color="auto" w:fill="FFFFFF"/>
        <w:spacing w:line="300" w:lineRule="atLeast"/>
        <w:rPr>
          <w:i/>
          <w:szCs w:val="20"/>
        </w:rPr>
      </w:pPr>
      <w:r w:rsidRPr="005E7BB8">
        <w:rPr>
          <w:rStyle w:val="Enfasicorsivo"/>
          <w:i w:val="0"/>
          <w:szCs w:val="20"/>
        </w:rPr>
        <w:lastRenderedPageBreak/>
        <w:t>2. Qui passiamo al secondo aspetto: l’incontro, l’andare incontro agli altri. La nuova evangelizzazione è un movimento rinnovato verso chi ha smarrito la fede e il senso profondo della vita. Questo dinamismo fa parte della grande missione di Cristo di portare la vita nel mondo, l’amore del Padre all’umanità. Il Figlio di Dio è “uscito” dalla sua condizione divina ed è venuto incontro a noi. La Chiesa è all’interno di questo movimento, ogni cristiano è chiamato ad andare incontro agli altri, a dialogare con quelli che non la pensano come noi, con quelli che hanno un’altra fede, o che non hanno fede. Incontrare tutti, perché tutti abbiamo in comune l’essere creati a immagine e somiglianza di Dio. Possiamo andare incontro a tutti, senza paura e senza rinunciare alla nostra appartenenza.</w:t>
      </w:r>
    </w:p>
    <w:p w:rsidR="00BA7CC9" w:rsidRPr="005E7BB8" w:rsidRDefault="00BA7CC9" w:rsidP="00BA7CC9">
      <w:pPr>
        <w:pStyle w:val="NormaleWeb"/>
        <w:shd w:val="clear" w:color="auto" w:fill="FFFFFF"/>
        <w:spacing w:line="300" w:lineRule="atLeast"/>
        <w:rPr>
          <w:i/>
          <w:szCs w:val="20"/>
        </w:rPr>
      </w:pPr>
      <w:r w:rsidRPr="005E7BB8">
        <w:rPr>
          <w:rStyle w:val="Enfasicorsivo"/>
          <w:i w:val="0"/>
          <w:szCs w:val="20"/>
        </w:rPr>
        <w:t>Nessuno è escluso dalla speranza della vita, dall’amore di Dio. La Chiesa è inviata a risvegliare dappertutto questa speranza, specialmente dove è soffocata da condizioni esistenziali difficili, a volte disumane, dove la speranza non respira, soffoca. C’è bisogno dell’ossigeno del Vangelo, del soffio dello Spirito di Cristo Risorto, che la riaccenda nei cuori. La Chiesa è la casa in cui le porte sono sempre aperte non solo perché ognuno possa trovarvi accoglienza e respirare amore e speranza, ma anche perché noi possiamo uscire a portare questo amore e questa speranza. Lo Spirito Santo ci spinge ad uscire dal nostro recinto e ci guida fino alle periferie dell’umanità.</w:t>
      </w:r>
    </w:p>
    <w:p w:rsidR="00BA7CC9" w:rsidRPr="005E7BB8" w:rsidRDefault="00BA7CC9" w:rsidP="00BA7CC9">
      <w:pPr>
        <w:pStyle w:val="NormaleWeb"/>
        <w:shd w:val="clear" w:color="auto" w:fill="FFFFFF"/>
        <w:spacing w:line="300" w:lineRule="atLeast"/>
        <w:rPr>
          <w:b/>
          <w:i/>
          <w:szCs w:val="20"/>
        </w:rPr>
      </w:pPr>
      <w:r w:rsidRPr="005E7BB8">
        <w:rPr>
          <w:rStyle w:val="Enfasicorsivo"/>
          <w:i w:val="0"/>
          <w:szCs w:val="20"/>
        </w:rPr>
        <w:t xml:space="preserve">3. Tutto questo, però, nella Chiesa non è lasciato al caso, all’improvvisazione. </w:t>
      </w:r>
      <w:r w:rsidRPr="005E7BB8">
        <w:rPr>
          <w:rStyle w:val="Enfasicorsivo"/>
          <w:b/>
          <w:i w:val="0"/>
          <w:szCs w:val="20"/>
        </w:rPr>
        <w:t>Esige l’impegno comune per un progetto pastorale che richiami l’essenziale e che sia ben centrato sull’essenziale, cioè su Gesù Cristo. Non serve disperdersi in tante cose secondarie o superflue, ma concentrarsi sulla realtà fondamentale, che è l’incontro con Cristo, con la sua misericordia, con il suo amore e l’amare i fratelli come Lui ci ha amato. Un incontro con Cristo che è anche adorazione, parola poco usata: adorare Cristo. Un progetto animato dalla creatività e dalla fantasia dello Spirito Santo, che ci spinge anche a percorrere vie nuove, con coraggio, senza fossilizzarci! Ci potremmo chiedere: com’è la pastorale delle nostre diocesi e parrocchie? Rende visibile l’essenziale, cioè Gesù Cristo? Le diverse esperienze, caratteristiche, camminano insieme nell’armonia che dona lo Spirito Santo? Oppure la nostra pastorale è dispersiva, frammentaria, per cui, alla fine, ciascuno va per conto suo?</w:t>
      </w:r>
    </w:p>
    <w:p w:rsidR="00BA7CC9" w:rsidRPr="005E7BB8" w:rsidRDefault="00BA7CC9" w:rsidP="00BA7CC9">
      <w:pPr>
        <w:pStyle w:val="NormaleWeb"/>
        <w:shd w:val="clear" w:color="auto" w:fill="FFFFFF"/>
        <w:spacing w:line="300" w:lineRule="atLeast"/>
        <w:rPr>
          <w:b/>
          <w:i/>
          <w:szCs w:val="20"/>
        </w:rPr>
      </w:pPr>
      <w:r w:rsidRPr="005E7BB8">
        <w:rPr>
          <w:rStyle w:val="Enfasicorsivo"/>
          <w:b/>
          <w:i w:val="0"/>
          <w:szCs w:val="20"/>
        </w:rPr>
        <w:t xml:space="preserve">In questo contesto vorrei sottolineare l’importanza della catechesi, come momento dell’evangelizzazione. Lo ha fatto già il Papa </w:t>
      </w:r>
      <w:hyperlink r:id="rId6" w:history="1">
        <w:r w:rsidRPr="005E7BB8">
          <w:rPr>
            <w:rStyle w:val="Collegamentoipertestuale"/>
            <w:b/>
            <w:i/>
            <w:iCs/>
            <w:color w:val="auto"/>
            <w:szCs w:val="20"/>
          </w:rPr>
          <w:t xml:space="preserve">Paolo </w:t>
        </w:r>
        <w:proofErr w:type="spellStart"/>
        <w:r w:rsidRPr="005E7BB8">
          <w:rPr>
            <w:rStyle w:val="Collegamentoipertestuale"/>
            <w:b/>
            <w:i/>
            <w:iCs/>
            <w:color w:val="auto"/>
            <w:szCs w:val="20"/>
          </w:rPr>
          <w:t>VI</w:t>
        </w:r>
        <w:proofErr w:type="spellEnd"/>
      </w:hyperlink>
      <w:r w:rsidRPr="005E7BB8">
        <w:rPr>
          <w:rStyle w:val="Enfasicorsivo"/>
          <w:b/>
          <w:i w:val="0"/>
          <w:szCs w:val="20"/>
        </w:rPr>
        <w:t xml:space="preserve"> nella </w:t>
      </w:r>
      <w:hyperlink r:id="rId7" w:history="1">
        <w:r w:rsidRPr="005E7BB8">
          <w:rPr>
            <w:rStyle w:val="Collegamentoipertestuale"/>
            <w:b/>
            <w:i/>
            <w:iCs/>
            <w:color w:val="auto"/>
            <w:szCs w:val="20"/>
          </w:rPr>
          <w:t>Evangelii nuntiandi</w:t>
        </w:r>
      </w:hyperlink>
      <w:r w:rsidRPr="005E7BB8">
        <w:rPr>
          <w:rStyle w:val="Enfasicorsivo"/>
          <w:b/>
          <w:i w:val="0"/>
          <w:szCs w:val="20"/>
        </w:rPr>
        <w:t xml:space="preserve"> (cfr n. 44). Da lì il grande movimento catechistico ha portato avanti un rinnovamento per superare la frattura tra Vangelo e cultura e l’analfabetismo dei nostri giorni in materia di fede. Ho ricordato più volte un fatto che mi ha impressionato nel mio ministero: incontrare bambini che non sapevano neppure farsi il Segno della Croce! Nelle nostre città! E’ un servizio prezioso per la nuova evangelizzazione quello che svolgono i catechisti, ed è importante che i genitori siano i primi catechisti, i primi educatori della fede nella propria famiglia con la testimonianza e con la parola.</w:t>
      </w:r>
    </w:p>
    <w:p w:rsidR="00BA7CC9" w:rsidRPr="005E7BB8" w:rsidRDefault="00BA7CC9" w:rsidP="00BA7CC9">
      <w:pPr>
        <w:pStyle w:val="NormaleWeb"/>
        <w:shd w:val="clear" w:color="auto" w:fill="FFFFFF"/>
        <w:spacing w:line="300" w:lineRule="atLeast"/>
        <w:rPr>
          <w:i/>
          <w:szCs w:val="20"/>
        </w:rPr>
      </w:pPr>
      <w:r w:rsidRPr="005E7BB8">
        <w:rPr>
          <w:rStyle w:val="Enfasicorsivo"/>
          <w:i w:val="0"/>
          <w:szCs w:val="20"/>
        </w:rPr>
        <w:t>Grazie per questa visita. Buon lavoro! Il Signore vi benedica e la Madonna vi protegga.</w:t>
      </w:r>
    </w:p>
    <w:p w:rsidR="00A34E54" w:rsidRDefault="00A34E54"/>
    <w:sectPr w:rsidR="00A34E54" w:rsidSect="00A34E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A7CC9"/>
    <w:rsid w:val="005E7BB8"/>
    <w:rsid w:val="00A34E54"/>
    <w:rsid w:val="00BA7C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E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A7CC9"/>
    <w:rPr>
      <w:color w:val="117BB8"/>
      <w:u w:val="single"/>
    </w:rPr>
  </w:style>
  <w:style w:type="character" w:styleId="Enfasicorsivo">
    <w:name w:val="Emphasis"/>
    <w:basedOn w:val="Carpredefinitoparagrafo"/>
    <w:uiPriority w:val="20"/>
    <w:qFormat/>
    <w:rsid w:val="00BA7CC9"/>
    <w:rPr>
      <w:i/>
      <w:iCs/>
    </w:rPr>
  </w:style>
  <w:style w:type="paragraph" w:styleId="NormaleWeb">
    <w:name w:val="Normal (Web)"/>
    <w:basedOn w:val="Normale"/>
    <w:uiPriority w:val="99"/>
    <w:semiHidden/>
    <w:unhideWhenUsed/>
    <w:rsid w:val="00BA7CC9"/>
    <w:pPr>
      <w:spacing w:before="100" w:beforeAutospacing="1" w:after="36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45349058">
      <w:bodyDiv w:val="1"/>
      <w:marLeft w:val="0"/>
      <w:marRight w:val="0"/>
      <w:marTop w:val="0"/>
      <w:marBottom w:val="0"/>
      <w:divBdr>
        <w:top w:val="none" w:sz="0" w:space="0" w:color="auto"/>
        <w:left w:val="none" w:sz="0" w:space="0" w:color="auto"/>
        <w:bottom w:val="none" w:sz="0" w:space="0" w:color="auto"/>
        <w:right w:val="none" w:sz="0" w:space="0" w:color="auto"/>
      </w:divBdr>
      <w:divsChild>
        <w:div w:id="291984079">
          <w:marLeft w:val="0"/>
          <w:marRight w:val="0"/>
          <w:marTop w:val="600"/>
          <w:marBottom w:val="600"/>
          <w:divBdr>
            <w:top w:val="none" w:sz="0" w:space="0" w:color="auto"/>
            <w:left w:val="none" w:sz="0" w:space="0" w:color="auto"/>
            <w:bottom w:val="none" w:sz="0" w:space="0" w:color="auto"/>
            <w:right w:val="none" w:sz="0" w:space="0" w:color="auto"/>
          </w:divBdr>
          <w:divsChild>
            <w:div w:id="369886265">
              <w:marLeft w:val="0"/>
              <w:marRight w:val="0"/>
              <w:marTop w:val="0"/>
              <w:marBottom w:val="0"/>
              <w:divBdr>
                <w:top w:val="none" w:sz="0" w:space="0" w:color="auto"/>
                <w:left w:val="none" w:sz="0" w:space="0" w:color="auto"/>
                <w:bottom w:val="none" w:sz="0" w:space="0" w:color="auto"/>
                <w:right w:val="none" w:sz="0" w:space="0" w:color="auto"/>
              </w:divBdr>
              <w:divsChild>
                <w:div w:id="358240456">
                  <w:marLeft w:val="0"/>
                  <w:marRight w:val="150"/>
                  <w:marTop w:val="0"/>
                  <w:marBottom w:val="0"/>
                  <w:divBdr>
                    <w:top w:val="none" w:sz="0" w:space="0" w:color="auto"/>
                    <w:left w:val="none" w:sz="0" w:space="0" w:color="auto"/>
                    <w:bottom w:val="none" w:sz="0" w:space="0" w:color="auto"/>
                    <w:right w:val="none" w:sz="0" w:space="0" w:color="auto"/>
                  </w:divBdr>
                  <w:divsChild>
                    <w:div w:id="505174493">
                      <w:marLeft w:val="0"/>
                      <w:marRight w:val="0"/>
                      <w:marTop w:val="0"/>
                      <w:marBottom w:val="0"/>
                      <w:divBdr>
                        <w:top w:val="none" w:sz="0" w:space="0" w:color="auto"/>
                        <w:left w:val="none" w:sz="0" w:space="0" w:color="auto"/>
                        <w:bottom w:val="none" w:sz="0" w:space="0" w:color="auto"/>
                        <w:right w:val="none" w:sz="0" w:space="0" w:color="auto"/>
                      </w:divBdr>
                      <w:divsChild>
                        <w:div w:id="19659674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holy_father/paul_vi/apost_exhortations/documents/hf_p-vi_exh_19751208_evangelii-nuntiandi_i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holy_father/paul_vi/index_it.htm" TargetMode="External"/><Relationship Id="rId5" Type="http://schemas.openxmlformats.org/officeDocument/2006/relationships/hyperlink" Target="http://www.vatican.va/archive/hist_councils/ii_vatican_council/index_it.htm" TargetMode="External"/><Relationship Id="rId4" Type="http://schemas.openxmlformats.org/officeDocument/2006/relationships/hyperlink" Target="http://www.vatican.va/special/annus_fidei/index_it.htm"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2013-10-16T10:16:00Z</dcterms:created>
  <dcterms:modified xsi:type="dcterms:W3CDTF">2013-10-16T10:25:00Z</dcterms:modified>
</cp:coreProperties>
</file>